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2E15" w14:textId="5FDA36E7" w:rsidR="00261719" w:rsidRPr="007F7544" w:rsidRDefault="00A92876" w:rsidP="004C6A09">
      <w:pPr>
        <w:pStyle w:val="MAINtitle"/>
        <w:spacing w:after="0"/>
        <w:rPr>
          <w:rFonts w:asciiTheme="majorHAnsi" w:hAnsiTheme="majorHAnsi"/>
          <w:color w:val="1C4F90"/>
        </w:rPr>
      </w:pPr>
      <w:r w:rsidRPr="00A92876">
        <w:rPr>
          <w:rFonts w:asciiTheme="majorHAnsi" w:hAnsiTheme="majorHAnsi"/>
          <w:color w:val="1C4F90"/>
        </w:rPr>
        <w:t xml:space="preserve">Forensicare guideline </w:t>
      </w:r>
      <w:r w:rsidR="004C6A09" w:rsidRPr="00A92876">
        <w:rPr>
          <w:rFonts w:asciiTheme="majorHAnsi" w:hAnsiTheme="majorHAnsi"/>
          <w:color w:val="1C4F90"/>
        </w:rPr>
        <w:t>for submissions</w:t>
      </w:r>
      <w:r w:rsidR="00915C25">
        <w:rPr>
          <w:rFonts w:asciiTheme="majorHAnsi" w:hAnsiTheme="majorHAnsi"/>
          <w:color w:val="1C4F90"/>
        </w:rPr>
        <w:t xml:space="preserve"> to the Operational Research Committee</w:t>
      </w:r>
    </w:p>
    <w:p w14:paraId="3301C21C" w14:textId="77777777" w:rsidR="00181756" w:rsidRPr="00181756" w:rsidRDefault="00181756" w:rsidP="00181756">
      <w:pPr>
        <w:pStyle w:val="Date1"/>
        <w:pBdr>
          <w:bottom w:val="single" w:sz="8" w:space="1" w:color="FFFFFF" w:themeColor="background1"/>
        </w:pBdr>
        <w:spacing w:after="700" w:line="200" w:lineRule="exact"/>
        <w:rPr>
          <w:color w:val="1C4F90"/>
          <w:u w:val="single"/>
        </w:rPr>
      </w:pPr>
      <w:r>
        <w:rPr>
          <w:color w:val="1C4F90"/>
          <w:u w:val="single"/>
        </w:rPr>
        <w:t>_____________________________</w:t>
      </w:r>
    </w:p>
    <w:p w14:paraId="3A6D9706" w14:textId="5AA26163" w:rsidR="00BE07B4" w:rsidRDefault="00BA23E6" w:rsidP="001C3A0F">
      <w:pPr>
        <w:pStyle w:val="Date1"/>
        <w:spacing w:before="240" w:after="0" w:line="240" w:lineRule="auto"/>
        <w:rPr>
          <w:color w:val="1C4F90"/>
        </w:rPr>
        <w:sectPr w:rsidR="00BE07B4" w:rsidSect="005E71FB">
          <w:headerReference w:type="even" r:id="rId12"/>
          <w:headerReference w:type="default" r:id="rId13"/>
          <w:footerReference w:type="default" r:id="rId14"/>
          <w:headerReference w:type="first" r:id="rId15"/>
          <w:pgSz w:w="11900" w:h="16840"/>
          <w:pgMar w:top="6237" w:right="1797" w:bottom="284" w:left="1797" w:header="567" w:footer="0" w:gutter="0"/>
          <w:cols w:space="708"/>
          <w:docGrid w:linePitch="299"/>
        </w:sectPr>
      </w:pPr>
      <w:r>
        <w:rPr>
          <w:color w:val="1C4F90"/>
        </w:rPr>
        <w:t>May 2025</w:t>
      </w:r>
    </w:p>
    <w:p w14:paraId="643D73FC" w14:textId="249766A3" w:rsidR="007137E2" w:rsidRPr="007137E2" w:rsidRDefault="007137E2" w:rsidP="007137E2">
      <w:pPr>
        <w:pStyle w:val="Heading1"/>
      </w:pPr>
      <w:r>
        <w:lastRenderedPageBreak/>
        <w:t xml:space="preserve">Introduction </w:t>
      </w:r>
    </w:p>
    <w:p w14:paraId="492B0B2C" w14:textId="78490C00" w:rsidR="00F079F9" w:rsidRDefault="007137E2" w:rsidP="00F079F9">
      <w:pPr>
        <w:pStyle w:val="LETTERTEXT"/>
        <w:spacing w:line="240" w:lineRule="auto"/>
        <w:contextualSpacing/>
      </w:pPr>
      <w:r>
        <w:t xml:space="preserve">All research involving </w:t>
      </w:r>
      <w:r w:rsidR="00B12957">
        <w:t>consumers, staff</w:t>
      </w:r>
      <w:r>
        <w:t>, or records of Forensicare must be approved by the Operational Research Committee (</w:t>
      </w:r>
      <w:r w:rsidR="00BB45C4">
        <w:t>OR</w:t>
      </w:r>
      <w:r>
        <w:t xml:space="preserve">C). </w:t>
      </w:r>
      <w:r w:rsidR="00F079F9">
        <w:t xml:space="preserve">Clinical audit or service evaluation projects that involve direct collection of data or accessing consumer or staff information </w:t>
      </w:r>
      <w:r w:rsidR="00F079F9" w:rsidRPr="007137E2">
        <w:rPr>
          <w:b/>
          <w:bCs/>
        </w:rPr>
        <w:t>where the intent is to disseminate the results externally</w:t>
      </w:r>
      <w:r w:rsidR="00F079F9">
        <w:t xml:space="preserve"> (e.g., as a conference presentation or peer reviewed publication) must also be approved by the ORC.</w:t>
      </w:r>
      <w:r w:rsidR="0037027C">
        <w:t xml:space="preserve"> </w:t>
      </w:r>
      <w:r w:rsidR="002120CF">
        <w:t xml:space="preserve">As must conference presentations disseminating Forensicare consumer or staff </w:t>
      </w:r>
      <w:r w:rsidR="006B38E9">
        <w:t>data.</w:t>
      </w:r>
    </w:p>
    <w:p w14:paraId="7F0B64B3" w14:textId="77777777" w:rsidR="00F079F9" w:rsidRDefault="00F079F9" w:rsidP="007137E2">
      <w:pPr>
        <w:pStyle w:val="LETTERTEXT"/>
        <w:spacing w:line="240" w:lineRule="auto"/>
        <w:contextualSpacing/>
      </w:pPr>
    </w:p>
    <w:p w14:paraId="09ED7E8C" w14:textId="762E1192" w:rsidR="00F079F9" w:rsidRDefault="007137E2" w:rsidP="007137E2">
      <w:pPr>
        <w:pStyle w:val="LETTERTEXT"/>
        <w:spacing w:line="240" w:lineRule="auto"/>
        <w:contextualSpacing/>
      </w:pPr>
      <w:r>
        <w:t>This process is separate from a Human Research Ethics Committee approval</w:t>
      </w:r>
      <w:r w:rsidR="00F079F9">
        <w:t>.</w:t>
      </w:r>
    </w:p>
    <w:p w14:paraId="54AA4FA2" w14:textId="21E2E7B4" w:rsidR="007F7544" w:rsidRPr="00CE3DD0" w:rsidRDefault="007137E2" w:rsidP="00CE3DD0">
      <w:pPr>
        <w:pStyle w:val="Heading2"/>
      </w:pPr>
      <w:bookmarkStart w:id="0" w:name="_Hlk96337768"/>
      <w:r>
        <w:t>The Forensicare Operational Research Committee (ORC)</w:t>
      </w:r>
    </w:p>
    <w:bookmarkEnd w:id="0"/>
    <w:p w14:paraId="4734F4C8" w14:textId="700711EF" w:rsidR="00EB3CCE" w:rsidRDefault="00B12957" w:rsidP="00630EC3">
      <w:r>
        <w:t xml:space="preserve">The ORC acts as the main gateway for researchers wishing to gain approval to conduct research involving Forensicare consumers, staff, or resources. The ORC reviews all research </w:t>
      </w:r>
      <w:r w:rsidR="001C3A0F">
        <w:t>project</w:t>
      </w:r>
      <w:r w:rsidR="006B38E9">
        <w:t>, quality appraisal project</w:t>
      </w:r>
      <w:r w:rsidR="00565EE6">
        <w:t xml:space="preserve"> and conference presentation proposals</w:t>
      </w:r>
      <w:r>
        <w:t xml:space="preserve">. In addition, the ORC reviews the progress of each approved project. </w:t>
      </w:r>
    </w:p>
    <w:p w14:paraId="7E744F29" w14:textId="251066B6" w:rsidR="00FB61A1" w:rsidRDefault="00B12957" w:rsidP="00630EC3">
      <w:r>
        <w:t xml:space="preserve">The ORC reports to the Forensicare Board. </w:t>
      </w:r>
      <w:r w:rsidR="00630EC3">
        <w:t xml:space="preserve">The Forensicare Research Department provides research and administrative support to the ORC. </w:t>
      </w:r>
      <w:r w:rsidR="00FB61A1">
        <w:t>Proposals submitted to the ORC are reviewed out of session.</w:t>
      </w:r>
    </w:p>
    <w:p w14:paraId="24BDD185" w14:textId="39E0C1B7" w:rsidR="00CE3DD0" w:rsidRDefault="00B12957" w:rsidP="00630EC3">
      <w:r>
        <w:t>Membership of the ORC includes:</w:t>
      </w:r>
    </w:p>
    <w:p w14:paraId="53E8FC32" w14:textId="5A47FB41" w:rsidR="00B12957" w:rsidRDefault="00125AC7" w:rsidP="00630EC3">
      <w:pPr>
        <w:pStyle w:val="ListParagraph"/>
        <w:numPr>
          <w:ilvl w:val="0"/>
          <w:numId w:val="2"/>
        </w:numPr>
      </w:pPr>
      <w:r w:rsidRPr="00125AC7">
        <w:t>Executive Director</w:t>
      </w:r>
      <w:r>
        <w:t xml:space="preserve"> </w:t>
      </w:r>
      <w:r w:rsidR="00B344C8">
        <w:t>of Clinical Services</w:t>
      </w:r>
      <w:r w:rsidR="00D5260E">
        <w:t xml:space="preserve"> </w:t>
      </w:r>
      <w:r>
        <w:t>(Chair)</w:t>
      </w:r>
    </w:p>
    <w:p w14:paraId="5F86A34F" w14:textId="5E730C4D" w:rsidR="00C44034" w:rsidRDefault="00C44034" w:rsidP="00C44034">
      <w:pPr>
        <w:pStyle w:val="ListParagraph"/>
        <w:numPr>
          <w:ilvl w:val="0"/>
          <w:numId w:val="2"/>
        </w:numPr>
      </w:pPr>
      <w:r w:rsidRPr="00125AC7">
        <w:t xml:space="preserve">Executive Director of Prison </w:t>
      </w:r>
      <w:r>
        <w:t>Operations</w:t>
      </w:r>
    </w:p>
    <w:p w14:paraId="572665A4" w14:textId="77777777" w:rsidR="00C44034" w:rsidRDefault="00C44034" w:rsidP="00C44034">
      <w:pPr>
        <w:pStyle w:val="ListParagraph"/>
        <w:numPr>
          <w:ilvl w:val="0"/>
          <w:numId w:val="2"/>
        </w:numPr>
      </w:pPr>
      <w:r>
        <w:t xml:space="preserve">Executive Director of Community Operations </w:t>
      </w:r>
    </w:p>
    <w:p w14:paraId="08EB240F" w14:textId="5582A55B" w:rsidR="00C44034" w:rsidRDefault="00C44034" w:rsidP="00C44034">
      <w:pPr>
        <w:pStyle w:val="ListParagraph"/>
        <w:numPr>
          <w:ilvl w:val="0"/>
          <w:numId w:val="2"/>
        </w:numPr>
      </w:pPr>
      <w:r>
        <w:t xml:space="preserve">Executive Director of </w:t>
      </w:r>
      <w:r w:rsidR="00AB71A6">
        <w:t xml:space="preserve">Hospital </w:t>
      </w:r>
      <w:r>
        <w:t xml:space="preserve">Operation  </w:t>
      </w:r>
    </w:p>
    <w:p w14:paraId="17E67C89" w14:textId="6EE3AFD3" w:rsidR="00B12957" w:rsidRDefault="008F2D4E" w:rsidP="00C44034">
      <w:pPr>
        <w:pStyle w:val="ListParagraph"/>
        <w:numPr>
          <w:ilvl w:val="0"/>
          <w:numId w:val="2"/>
        </w:numPr>
      </w:pPr>
      <w:bookmarkStart w:id="1" w:name="_Hlk96331367"/>
      <w:r>
        <w:t>Director of Nursing</w:t>
      </w:r>
    </w:p>
    <w:p w14:paraId="2FDD1A8E" w14:textId="3619B738" w:rsidR="008F2D4E" w:rsidRDefault="008F2D4E" w:rsidP="00C44034">
      <w:pPr>
        <w:pStyle w:val="ListParagraph"/>
        <w:numPr>
          <w:ilvl w:val="0"/>
          <w:numId w:val="2"/>
        </w:numPr>
      </w:pPr>
      <w:r>
        <w:t>Director of Psychological Services</w:t>
      </w:r>
    </w:p>
    <w:p w14:paraId="1396BB22" w14:textId="2461DE66" w:rsidR="008F2D4E" w:rsidRDefault="009D0705" w:rsidP="00C44034">
      <w:pPr>
        <w:pStyle w:val="ListParagraph"/>
        <w:numPr>
          <w:ilvl w:val="0"/>
          <w:numId w:val="2"/>
        </w:numPr>
      </w:pPr>
      <w:r>
        <w:t>Director of Allied Health</w:t>
      </w:r>
    </w:p>
    <w:p w14:paraId="13CC5AE7" w14:textId="2A320452" w:rsidR="00E47F5B" w:rsidRDefault="00B70ACA" w:rsidP="00C44034">
      <w:pPr>
        <w:pStyle w:val="ListParagraph"/>
        <w:numPr>
          <w:ilvl w:val="0"/>
          <w:numId w:val="2"/>
        </w:numPr>
      </w:pPr>
      <w:r>
        <w:t>Professor of Forensic Psychiatry</w:t>
      </w:r>
    </w:p>
    <w:p w14:paraId="6DD6C599" w14:textId="00360034" w:rsidR="008F2D4E" w:rsidRDefault="00125AC7" w:rsidP="00125AC7">
      <w:pPr>
        <w:pStyle w:val="ListParagraph"/>
        <w:numPr>
          <w:ilvl w:val="0"/>
          <w:numId w:val="2"/>
        </w:numPr>
      </w:pPr>
      <w:r>
        <w:t>Chief Occupational Therapist</w:t>
      </w:r>
    </w:p>
    <w:p w14:paraId="32B28363" w14:textId="2E242F91" w:rsidR="008F2D4E" w:rsidRDefault="008F2D4E" w:rsidP="00125AC7">
      <w:pPr>
        <w:pStyle w:val="ListParagraph"/>
        <w:numPr>
          <w:ilvl w:val="0"/>
          <w:numId w:val="2"/>
        </w:numPr>
      </w:pPr>
      <w:r>
        <w:t>Chief Lived Experience</w:t>
      </w:r>
    </w:p>
    <w:p w14:paraId="18D997EA" w14:textId="2AAF4C5D" w:rsidR="00F26543" w:rsidRDefault="00F26543" w:rsidP="00125AC7">
      <w:pPr>
        <w:pStyle w:val="ListParagraph"/>
        <w:numPr>
          <w:ilvl w:val="0"/>
          <w:numId w:val="2"/>
        </w:numPr>
      </w:pPr>
      <w:r w:rsidRPr="00F26543">
        <w:t>Up to three additional research active clinicians</w:t>
      </w:r>
    </w:p>
    <w:p w14:paraId="14574B1A" w14:textId="7190E8E1" w:rsidR="00125AC7" w:rsidRDefault="00125AC7" w:rsidP="004A458D">
      <w:pPr>
        <w:pStyle w:val="ListParagraph"/>
        <w:numPr>
          <w:ilvl w:val="0"/>
          <w:numId w:val="2"/>
        </w:numPr>
      </w:pPr>
      <w:r>
        <w:t xml:space="preserve">Forensicare Research </w:t>
      </w:r>
      <w:r w:rsidR="004A458D">
        <w:t xml:space="preserve">Department (Manager and </w:t>
      </w:r>
      <w:r>
        <w:t>Fellow</w:t>
      </w:r>
      <w:r w:rsidR="004A458D">
        <w:t>)</w:t>
      </w:r>
    </w:p>
    <w:bookmarkEnd w:id="1"/>
    <w:p w14:paraId="2DFFA9C8" w14:textId="18E39981" w:rsidR="00B12957" w:rsidRDefault="00B12957" w:rsidP="00B12957">
      <w:r>
        <w:t>The ORC reviews proposals against the following factors:</w:t>
      </w:r>
    </w:p>
    <w:p w14:paraId="44212344" w14:textId="7FB79D4C" w:rsidR="00B12957" w:rsidRDefault="00B12957" w:rsidP="00B12957">
      <w:pPr>
        <w:pStyle w:val="ListParagraph"/>
        <w:numPr>
          <w:ilvl w:val="0"/>
          <w:numId w:val="2"/>
        </w:numPr>
      </w:pPr>
      <w:bookmarkStart w:id="2" w:name="_Hlk96334374"/>
      <w:r>
        <w:t>The overall merit of the research</w:t>
      </w:r>
    </w:p>
    <w:bookmarkEnd w:id="2"/>
    <w:p w14:paraId="4652B7BA" w14:textId="6E84BA8F" w:rsidR="00B12957" w:rsidRDefault="00B12957" w:rsidP="00B12957">
      <w:pPr>
        <w:pStyle w:val="ListParagraph"/>
        <w:numPr>
          <w:ilvl w:val="0"/>
          <w:numId w:val="2"/>
        </w:numPr>
      </w:pPr>
      <w:r>
        <w:t>Alignment of outcomes with the Forensicare strategic plan priorities &amp; Forensicare strategic research priorities</w:t>
      </w:r>
      <w:r w:rsidR="00125AC7">
        <w:t xml:space="preserve"> (see </w:t>
      </w:r>
      <w:r w:rsidR="009D1A63">
        <w:t>below</w:t>
      </w:r>
      <w:r w:rsidR="00125AC7">
        <w:t>)</w:t>
      </w:r>
    </w:p>
    <w:p w14:paraId="6E5F341B" w14:textId="3DDDB951" w:rsidR="00B12957" w:rsidRDefault="00B12957" w:rsidP="00B12957">
      <w:pPr>
        <w:pStyle w:val="ListParagraph"/>
        <w:numPr>
          <w:ilvl w:val="0"/>
          <w:numId w:val="2"/>
        </w:numPr>
      </w:pPr>
      <w:r>
        <w:t>The possible benefits of the research in relation to healthcare/service development</w:t>
      </w:r>
    </w:p>
    <w:p w14:paraId="555EF255" w14:textId="64ECEA09" w:rsidR="00B12957" w:rsidRDefault="00B12957" w:rsidP="00B12957">
      <w:pPr>
        <w:pStyle w:val="ListParagraph"/>
        <w:numPr>
          <w:ilvl w:val="0"/>
          <w:numId w:val="2"/>
        </w:numPr>
      </w:pPr>
      <w:r>
        <w:t>The operational burden of the project on the intended research site</w:t>
      </w:r>
    </w:p>
    <w:p w14:paraId="4AF034E2" w14:textId="1AA15B49" w:rsidR="0032257F" w:rsidRDefault="00B12957" w:rsidP="00630EC3">
      <w:pPr>
        <w:pStyle w:val="ListParagraph"/>
        <w:numPr>
          <w:ilvl w:val="0"/>
          <w:numId w:val="2"/>
        </w:numPr>
      </w:pPr>
      <w:r>
        <w:t>The resource burden in relation to staff time</w:t>
      </w:r>
    </w:p>
    <w:p w14:paraId="7BEBAF4F" w14:textId="0341CC1A" w:rsidR="009D1A63" w:rsidRDefault="009D1A63" w:rsidP="004C6A09">
      <w:r>
        <w:rPr>
          <w:noProof/>
        </w:rPr>
        <w:lastRenderedPageBreak/>
        <w:drawing>
          <wp:inline distT="0" distB="0" distL="0" distR="0" wp14:anchorId="0E3FC64F" wp14:editId="7359E789">
            <wp:extent cx="5727700" cy="3099448"/>
            <wp:effectExtent l="0" t="0" r="6350" b="5715"/>
            <wp:docPr id="1461049265" name="Picture 1461049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27700" cy="3099448"/>
                    </a:xfrm>
                    <a:prstGeom prst="rect">
                      <a:avLst/>
                    </a:prstGeom>
                  </pic:spPr>
                </pic:pic>
              </a:graphicData>
            </a:graphic>
          </wp:inline>
        </w:drawing>
      </w:r>
    </w:p>
    <w:tbl>
      <w:tblPr>
        <w:tblStyle w:val="TableGrid"/>
        <w:tblW w:w="0" w:type="auto"/>
        <w:jc w:val="center"/>
        <w:tblLook w:val="04A0" w:firstRow="1" w:lastRow="0" w:firstColumn="1" w:lastColumn="0" w:noHBand="0" w:noVBand="1"/>
      </w:tblPr>
      <w:tblGrid>
        <w:gridCol w:w="5475"/>
      </w:tblGrid>
      <w:tr w:rsidR="00917F53" w14:paraId="34796C1C" w14:textId="77777777" w:rsidTr="00630EC3">
        <w:trPr>
          <w:trHeight w:val="905"/>
          <w:jc w:val="center"/>
        </w:trPr>
        <w:tc>
          <w:tcPr>
            <w:tcW w:w="5475" w:type="dxa"/>
          </w:tcPr>
          <w:p w14:paraId="133DE1AF" w14:textId="6CCFDB2F" w:rsidR="00917F53" w:rsidRDefault="00917F53" w:rsidP="00917F53">
            <w:pPr>
              <w:jc w:val="center"/>
            </w:pPr>
            <w:r>
              <w:t xml:space="preserve">The Forensicare ORC is not a Human Research Ethics Committee and </w:t>
            </w:r>
            <w:r w:rsidR="008E429F">
              <w:t>cannot</w:t>
            </w:r>
            <w:r>
              <w:t xml:space="preserve"> provide ethical approval for the conduct of human research at Forensicare</w:t>
            </w:r>
          </w:p>
          <w:p w14:paraId="67DA158B" w14:textId="77777777" w:rsidR="00917F53" w:rsidRDefault="00917F53" w:rsidP="00B12957"/>
        </w:tc>
      </w:tr>
    </w:tbl>
    <w:p w14:paraId="41CAE7EF" w14:textId="77777777" w:rsidR="00630EC3" w:rsidRDefault="00630EC3" w:rsidP="00630EC3">
      <w:pPr>
        <w:pStyle w:val="Footer"/>
        <w:rPr>
          <w:sz w:val="18"/>
          <w:szCs w:val="20"/>
        </w:rPr>
      </w:pPr>
    </w:p>
    <w:p w14:paraId="267FA358" w14:textId="655BCED4" w:rsidR="00B12957" w:rsidRDefault="00B12957" w:rsidP="00B12957">
      <w:pPr>
        <w:pStyle w:val="Heading2"/>
      </w:pPr>
      <w:r>
        <w:t xml:space="preserve">Human Research Ethics Committee (HREC) Approval </w:t>
      </w:r>
    </w:p>
    <w:p w14:paraId="3C3E7105" w14:textId="7981785B" w:rsidR="00E93FEB" w:rsidRDefault="00B12957" w:rsidP="008E429F">
      <w:pPr>
        <w:pStyle w:val="LETTERTEXT"/>
        <w:spacing w:after="0" w:line="240" w:lineRule="auto"/>
      </w:pPr>
      <w:r>
        <w:t>Where human subjects (e.g., consumers, staff, carers) are involved, research must</w:t>
      </w:r>
      <w:r w:rsidR="00125AC7">
        <w:t xml:space="preserve"> </w:t>
      </w:r>
      <w:r>
        <w:t xml:space="preserve">conform to the </w:t>
      </w:r>
      <w:r w:rsidRPr="00DD0EFC">
        <w:rPr>
          <w:i/>
          <w:iCs/>
        </w:rPr>
        <w:t>National Statement on Ethical Conduct in Human Research 20</w:t>
      </w:r>
      <w:r w:rsidR="00DF666F">
        <w:t xml:space="preserve">23. </w:t>
      </w:r>
      <w:r w:rsidR="00DD0EFC">
        <w:t xml:space="preserve"> </w:t>
      </w:r>
      <w:r>
        <w:t xml:space="preserve">This is a </w:t>
      </w:r>
      <w:r w:rsidR="00DD0EFC">
        <w:t>r</w:t>
      </w:r>
      <w:r>
        <w:t xml:space="preserve">equirement of the </w:t>
      </w:r>
      <w:r w:rsidRPr="00DD0EFC">
        <w:rPr>
          <w:i/>
          <w:iCs/>
        </w:rPr>
        <w:t>National Health and Medical Research</w:t>
      </w:r>
      <w:r w:rsidR="00125AC7" w:rsidRPr="00DD0EFC">
        <w:rPr>
          <w:i/>
          <w:iCs/>
        </w:rPr>
        <w:t xml:space="preserve"> </w:t>
      </w:r>
      <w:r w:rsidRPr="00DD0EFC">
        <w:rPr>
          <w:i/>
          <w:iCs/>
        </w:rPr>
        <w:t>Council Act 1992</w:t>
      </w:r>
      <w:r>
        <w:t xml:space="preserve">. The </w:t>
      </w:r>
      <w:r w:rsidR="00DD0EFC">
        <w:t>20</w:t>
      </w:r>
      <w:r w:rsidR="001D0CBA">
        <w:t>23</w:t>
      </w:r>
      <w:r w:rsidR="00DD0EFC">
        <w:t xml:space="preserve"> </w:t>
      </w:r>
      <w:r>
        <w:t>National Statement may be found at</w:t>
      </w:r>
      <w:r w:rsidR="00DD0EFC">
        <w:t>:</w:t>
      </w:r>
    </w:p>
    <w:p w14:paraId="42BBA44D" w14:textId="0C44CA8D" w:rsidR="00DD0EFC" w:rsidRDefault="00775677" w:rsidP="008E429F">
      <w:pPr>
        <w:pStyle w:val="LETTERTEXT"/>
        <w:spacing w:after="0" w:line="240" w:lineRule="auto"/>
      </w:pPr>
      <w:hyperlink r:id="rId17" w:history="1">
        <w:r>
          <w:rPr>
            <w:rStyle w:val="Hyperlink"/>
          </w:rPr>
          <w:t>National Statement on Ethical Conduct in Human Research 2023</w:t>
        </w:r>
      </w:hyperlink>
    </w:p>
    <w:p w14:paraId="68E42525" w14:textId="48D62C1A" w:rsidR="00DD0EFC" w:rsidRDefault="00DD0EFC" w:rsidP="008E429F">
      <w:pPr>
        <w:pStyle w:val="LETTERTEXT"/>
        <w:spacing w:after="0" w:line="240" w:lineRule="auto"/>
      </w:pPr>
      <w:r>
        <w:t xml:space="preserve">See also: </w:t>
      </w:r>
    </w:p>
    <w:p w14:paraId="2FEC4357" w14:textId="0DEAF1A8" w:rsidR="00DD0EFC" w:rsidRDefault="00DD0EFC" w:rsidP="008E429F">
      <w:pPr>
        <w:pStyle w:val="LETTERTEXT"/>
        <w:spacing w:after="0" w:line="240" w:lineRule="auto"/>
      </w:pPr>
      <w:hyperlink r:id="rId18" w:history="1">
        <w:r>
          <w:rPr>
            <w:rStyle w:val="Hyperlink"/>
          </w:rPr>
          <w:t>Ethical considerations in quality assurance and evaluation activities | NHMRC</w:t>
        </w:r>
      </w:hyperlink>
    </w:p>
    <w:p w14:paraId="128F4A50" w14:textId="5B66BEBB" w:rsidR="00DD0EFC" w:rsidRDefault="00DD0EFC" w:rsidP="008E429F">
      <w:pPr>
        <w:pStyle w:val="LETTERTEXT"/>
        <w:spacing w:after="0" w:line="240" w:lineRule="auto"/>
      </w:pPr>
    </w:p>
    <w:p w14:paraId="6A1D5889" w14:textId="453245C6" w:rsidR="00DD0EFC" w:rsidRDefault="00DD0EFC" w:rsidP="003D3527">
      <w:pPr>
        <w:pStyle w:val="Heading3"/>
      </w:pPr>
      <w:r>
        <w:t>What is human research?</w:t>
      </w:r>
    </w:p>
    <w:p w14:paraId="11EB1676" w14:textId="2E4BDD6F" w:rsidR="00DD0EFC" w:rsidRDefault="00DD0EFC" w:rsidP="008E429F">
      <w:pPr>
        <w:pStyle w:val="LETTERTEXT"/>
        <w:spacing w:after="0" w:line="240" w:lineRule="auto"/>
      </w:pPr>
      <w:r>
        <w:t>Human research is conducted with or about people, or their data. Human participation in</w:t>
      </w:r>
      <w:r w:rsidR="003D3527">
        <w:t xml:space="preserve"> </w:t>
      </w:r>
      <w:r>
        <w:t>research is therefore to be understood broadly, to include the involvement of human beings through:</w:t>
      </w:r>
    </w:p>
    <w:p w14:paraId="7D339F9D" w14:textId="64DC4588" w:rsidR="00DD0EFC" w:rsidRDefault="00DD0EFC" w:rsidP="008E429F">
      <w:pPr>
        <w:pStyle w:val="ListParagraph"/>
        <w:numPr>
          <w:ilvl w:val="0"/>
          <w:numId w:val="2"/>
        </w:numPr>
      </w:pPr>
      <w:r>
        <w:t>Taking part in surveys, interviews or focus groups</w:t>
      </w:r>
    </w:p>
    <w:p w14:paraId="547BEB87" w14:textId="564B1E2F" w:rsidR="00DD0EFC" w:rsidRDefault="003D3527" w:rsidP="008E429F">
      <w:pPr>
        <w:pStyle w:val="ListParagraph"/>
        <w:numPr>
          <w:ilvl w:val="0"/>
          <w:numId w:val="2"/>
        </w:numPr>
        <w:spacing w:after="0"/>
      </w:pPr>
      <w:r>
        <w:t>U</w:t>
      </w:r>
      <w:r w:rsidR="00DD0EFC">
        <w:t>ndergoing psychological, physiological</w:t>
      </w:r>
      <w:r w:rsidR="00C01F4C">
        <w:t>,</w:t>
      </w:r>
      <w:r w:rsidR="00DD0EFC">
        <w:t xml:space="preserve"> or medical testing or treatment</w:t>
      </w:r>
    </w:p>
    <w:p w14:paraId="73BA1638" w14:textId="2EB67906" w:rsidR="00DD0EFC" w:rsidRDefault="003D3527" w:rsidP="008E429F">
      <w:pPr>
        <w:pStyle w:val="ListParagraph"/>
        <w:numPr>
          <w:ilvl w:val="0"/>
          <w:numId w:val="2"/>
        </w:numPr>
        <w:spacing w:after="0"/>
      </w:pPr>
      <w:r>
        <w:t>B</w:t>
      </w:r>
      <w:r w:rsidR="00DD0EFC">
        <w:t>eing observed by researchers</w:t>
      </w:r>
    </w:p>
    <w:p w14:paraId="21404163" w14:textId="25DE4A37" w:rsidR="00DD0EFC" w:rsidRDefault="003D3527" w:rsidP="008E429F">
      <w:pPr>
        <w:pStyle w:val="ListParagraph"/>
        <w:numPr>
          <w:ilvl w:val="0"/>
          <w:numId w:val="2"/>
        </w:numPr>
        <w:spacing w:after="0"/>
      </w:pPr>
      <w:r>
        <w:t>R</w:t>
      </w:r>
      <w:r w:rsidR="00DD0EFC">
        <w:t>esearchers having access to their personal documents or other materials</w:t>
      </w:r>
    </w:p>
    <w:p w14:paraId="45E1C763" w14:textId="18676DBD" w:rsidR="00DD0EFC" w:rsidRDefault="009521AA" w:rsidP="008E429F">
      <w:pPr>
        <w:pStyle w:val="ListParagraph"/>
        <w:numPr>
          <w:ilvl w:val="0"/>
          <w:numId w:val="2"/>
        </w:numPr>
        <w:spacing w:after="0"/>
      </w:pPr>
      <w:r>
        <w:t>A</w:t>
      </w:r>
      <w:r w:rsidR="00DD0EFC">
        <w:t xml:space="preserve">ccess to their information (in individually identifiable, re-identifiable or nonidentifiable </w:t>
      </w:r>
    </w:p>
    <w:p w14:paraId="46C287E8" w14:textId="5F6F85F7" w:rsidR="00DD0EFC" w:rsidRDefault="00DD0EFC" w:rsidP="008E429F">
      <w:pPr>
        <w:pStyle w:val="ListParagraph"/>
        <w:spacing w:after="0"/>
      </w:pPr>
      <w:r>
        <w:t>form) as part of an existing published or unpublished source or database.</w:t>
      </w:r>
    </w:p>
    <w:p w14:paraId="12977D31" w14:textId="77777777" w:rsidR="00FC3856" w:rsidRDefault="00FC3856" w:rsidP="008E429F">
      <w:pPr>
        <w:pStyle w:val="LETTERTEXT"/>
        <w:spacing w:after="0" w:line="240" w:lineRule="auto"/>
      </w:pPr>
    </w:p>
    <w:p w14:paraId="2FE49E42" w14:textId="2F7ABC53" w:rsidR="00DD0EFC" w:rsidRDefault="00DD0EFC" w:rsidP="008E429F">
      <w:pPr>
        <w:pStyle w:val="LETTERTEXT"/>
        <w:spacing w:after="0" w:line="240" w:lineRule="auto"/>
      </w:pPr>
      <w:r>
        <w:t>The term ‘participants’ is therefore used very broadly in th</w:t>
      </w:r>
      <w:r w:rsidR="003D3527">
        <w:t>e</w:t>
      </w:r>
      <w:r>
        <w:t xml:space="preserve"> National Statement to include those who may not even know they are the subjects of research; for example, where the need for their consent for the use of their data has been waived by a HREC.</w:t>
      </w:r>
    </w:p>
    <w:p w14:paraId="70980EAF" w14:textId="6E84619E" w:rsidR="00DD0EFC" w:rsidRDefault="00DD0EFC" w:rsidP="008E429F">
      <w:pPr>
        <w:pStyle w:val="LETTERTEXT"/>
        <w:spacing w:after="0" w:line="240" w:lineRule="auto"/>
      </w:pPr>
    </w:p>
    <w:p w14:paraId="7835DAE6" w14:textId="63F84933" w:rsidR="003D3527" w:rsidRDefault="003D3527" w:rsidP="008E429F">
      <w:pPr>
        <w:pStyle w:val="Heading3"/>
      </w:pPr>
      <w:r>
        <w:lastRenderedPageBreak/>
        <w:t>Wh</w:t>
      </w:r>
      <w:r w:rsidR="009521AA">
        <w:t>en</w:t>
      </w:r>
      <w:r>
        <w:t xml:space="preserve"> is HREC approval needed?</w:t>
      </w:r>
    </w:p>
    <w:p w14:paraId="14E06635" w14:textId="77777777" w:rsidR="00F079F9" w:rsidRDefault="00C01F4C" w:rsidP="008E429F">
      <w:pPr>
        <w:pStyle w:val="LETTERTEXT"/>
        <w:spacing w:after="0" w:line="240" w:lineRule="auto"/>
      </w:pPr>
      <w:r>
        <w:t>A judgement that a human research proposal meets the requirements of the National Statement and is ethically acceptable must be made before research can begin.</w:t>
      </w:r>
    </w:p>
    <w:p w14:paraId="3BEE2DD5" w14:textId="2BE9C780" w:rsidR="00F079F9" w:rsidRDefault="00C01F4C" w:rsidP="008E429F">
      <w:pPr>
        <w:pStyle w:val="ListParagraph"/>
        <w:numPr>
          <w:ilvl w:val="0"/>
          <w:numId w:val="2"/>
        </w:numPr>
        <w:spacing w:after="0"/>
      </w:pPr>
      <w:r w:rsidRPr="00F079F9">
        <w:rPr>
          <w:b/>
          <w:bCs/>
        </w:rPr>
        <w:t xml:space="preserve">All research involving consumers, staff, or records of Forensicare must be approved by a </w:t>
      </w:r>
      <w:r w:rsidR="00F079F9">
        <w:rPr>
          <w:b/>
          <w:bCs/>
        </w:rPr>
        <w:t xml:space="preserve">relevant </w:t>
      </w:r>
      <w:r w:rsidRPr="00F079F9">
        <w:rPr>
          <w:b/>
          <w:bCs/>
        </w:rPr>
        <w:t>HREC</w:t>
      </w:r>
      <w:r>
        <w:t>.</w:t>
      </w:r>
    </w:p>
    <w:p w14:paraId="788A5F98" w14:textId="6F00AD40" w:rsidR="00F079F9" w:rsidRDefault="00F079F9" w:rsidP="008E429F">
      <w:pPr>
        <w:pStyle w:val="ListParagraph"/>
        <w:numPr>
          <w:ilvl w:val="0"/>
          <w:numId w:val="2"/>
        </w:numPr>
        <w:spacing w:after="0"/>
      </w:pPr>
      <w:r w:rsidRPr="00F079F9">
        <w:rPr>
          <w:b/>
          <w:bCs/>
        </w:rPr>
        <w:t>All clinical audit and service evaluation projects involving consumers, staff, or records of Forensicare, where the intent is to disseminate the information externally</w:t>
      </w:r>
      <w:r>
        <w:t xml:space="preserve"> </w:t>
      </w:r>
      <w:r w:rsidRPr="00F079F9">
        <w:rPr>
          <w:b/>
          <w:bCs/>
        </w:rPr>
        <w:t xml:space="preserve">must be approved by a </w:t>
      </w:r>
      <w:r>
        <w:rPr>
          <w:b/>
          <w:bCs/>
        </w:rPr>
        <w:t xml:space="preserve">relevant </w:t>
      </w:r>
      <w:r w:rsidRPr="00F079F9">
        <w:rPr>
          <w:b/>
          <w:bCs/>
        </w:rPr>
        <w:t>HREC.</w:t>
      </w:r>
    </w:p>
    <w:p w14:paraId="1580F6A9" w14:textId="77777777" w:rsidR="00F079F9" w:rsidRDefault="00F079F9" w:rsidP="008E429F">
      <w:pPr>
        <w:pStyle w:val="LETTERTEXT"/>
        <w:spacing w:after="0" w:line="240" w:lineRule="auto"/>
      </w:pPr>
    </w:p>
    <w:p w14:paraId="7FD5D571" w14:textId="28EB279A" w:rsidR="00917F53" w:rsidRDefault="00917F53" w:rsidP="008E429F">
      <w:pPr>
        <w:pStyle w:val="LETTERTEXT"/>
        <w:spacing w:after="0" w:line="240" w:lineRule="auto"/>
      </w:pPr>
      <w:r>
        <w:t xml:space="preserve">The relevant HREC </w:t>
      </w:r>
      <w:r w:rsidR="00C01F4C">
        <w:t>should be of the organisation which would bear liability</w:t>
      </w:r>
      <w:r>
        <w:t xml:space="preserve"> (</w:t>
      </w:r>
      <w:r w:rsidR="00C01F4C">
        <w:t xml:space="preserve">generally the academic institution </w:t>
      </w:r>
      <w:r>
        <w:t xml:space="preserve">of the </w:t>
      </w:r>
      <w:r w:rsidR="00C01F4C">
        <w:t xml:space="preserve">Principal </w:t>
      </w:r>
      <w:r w:rsidR="00257079">
        <w:t>Investigator</w:t>
      </w:r>
      <w:r>
        <w:t>)</w:t>
      </w:r>
      <w:r w:rsidR="00C01F4C">
        <w:t xml:space="preserve">. </w:t>
      </w:r>
      <w:r>
        <w:t>If</w:t>
      </w:r>
      <w:r w:rsidR="00C01F4C">
        <w:t xml:space="preserve"> no HREC would be responsible, application should be made to the Department of Health Human Research Ethics Committee, as Forensicare is a statutory authority reporting to the Minister for Health</w:t>
      </w:r>
      <w:r>
        <w:t>:</w:t>
      </w:r>
    </w:p>
    <w:p w14:paraId="1DD1B691" w14:textId="7E7A8ECA" w:rsidR="00917F53" w:rsidRDefault="00917F53" w:rsidP="008E429F">
      <w:pPr>
        <w:pStyle w:val="LETTERTEXT"/>
        <w:spacing w:after="0" w:line="240" w:lineRule="auto"/>
      </w:pPr>
      <w:hyperlink r:id="rId19" w:history="1">
        <w:r>
          <w:rPr>
            <w:rStyle w:val="Hyperlink"/>
          </w:rPr>
          <w:t>Department of Health Human Research Ethics Committee</w:t>
        </w:r>
      </w:hyperlink>
    </w:p>
    <w:p w14:paraId="1F4DEC5A" w14:textId="77777777" w:rsidR="004A458D" w:rsidRDefault="004A458D" w:rsidP="008E429F">
      <w:pPr>
        <w:pStyle w:val="LETTERTEXT"/>
        <w:spacing w:after="0" w:line="240" w:lineRule="auto"/>
      </w:pPr>
    </w:p>
    <w:p w14:paraId="56C0FC71" w14:textId="641546E7" w:rsidR="00917F53" w:rsidRDefault="00C01F4C" w:rsidP="008E429F">
      <w:pPr>
        <w:pStyle w:val="LETTERTEXT"/>
        <w:spacing w:after="0" w:line="240" w:lineRule="auto"/>
      </w:pPr>
      <w:r>
        <w:t>The Department of Justice requires that any research involving their clients also requires approval of the Department of Justice HREC</w:t>
      </w:r>
      <w:r w:rsidR="00917F53">
        <w:t>:</w:t>
      </w:r>
    </w:p>
    <w:p w14:paraId="7BC9C5EE" w14:textId="646AC1B3" w:rsidR="00917F53" w:rsidRDefault="00917F53" w:rsidP="008E429F">
      <w:pPr>
        <w:pStyle w:val="LETTERTEXT"/>
        <w:spacing w:after="0" w:line="240" w:lineRule="auto"/>
      </w:pPr>
      <w:hyperlink r:id="rId20" w:history="1">
        <w:r>
          <w:rPr>
            <w:rStyle w:val="Hyperlink"/>
          </w:rPr>
          <w:t>Justice Human Research Ethics Committee | Department of Justice and Community Safety Victoria</w:t>
        </w:r>
      </w:hyperlink>
    </w:p>
    <w:p w14:paraId="6F865DAB" w14:textId="3DC24E4F" w:rsidR="008E429F" w:rsidRDefault="008E429F">
      <w:pPr>
        <w:rPr>
          <w:rFonts w:asciiTheme="majorHAnsi" w:eastAsiaTheme="majorEastAsia" w:hAnsiTheme="majorHAnsi" w:cstheme="majorBidi"/>
          <w:b/>
          <w:color w:val="1C4F90"/>
          <w:sz w:val="28"/>
          <w:szCs w:val="26"/>
        </w:rPr>
      </w:pPr>
      <w:r>
        <w:br w:type="page"/>
      </w:r>
    </w:p>
    <w:p w14:paraId="16544C4A" w14:textId="5C7D50C1" w:rsidR="00917F53" w:rsidRDefault="00716FE7" w:rsidP="008E429F">
      <w:pPr>
        <w:pStyle w:val="Heading2"/>
      </w:pPr>
      <w:r>
        <w:lastRenderedPageBreak/>
        <w:t xml:space="preserve">Forensicare </w:t>
      </w:r>
      <w:r w:rsidR="00387D56">
        <w:t>ORC submission &amp; approval process: Research project</w:t>
      </w:r>
    </w:p>
    <w:p w14:paraId="4282902D" w14:textId="4E8FE40A" w:rsidR="00E93FEB" w:rsidRDefault="00FC3856" w:rsidP="008E429F">
      <w:pPr>
        <w:pStyle w:val="LETTERTEXT"/>
        <w:spacing w:after="0" w:line="240" w:lineRule="auto"/>
      </w:pPr>
      <w:r>
        <w:t>T</w:t>
      </w:r>
      <w:r w:rsidR="003478FE">
        <w:t>he</w:t>
      </w:r>
      <w:r>
        <w:t xml:space="preserve"> outlined submission process must be followed before </w:t>
      </w:r>
      <w:r w:rsidR="00387D56">
        <w:t xml:space="preserve">a </w:t>
      </w:r>
      <w:r>
        <w:t>research</w:t>
      </w:r>
      <w:r w:rsidR="00387D56">
        <w:t xml:space="preserve"> project</w:t>
      </w:r>
      <w:r>
        <w:t xml:space="preserve"> can commence at Forensi</w:t>
      </w:r>
      <w:r w:rsidR="003478FE">
        <w:t>care:</w:t>
      </w:r>
      <w:r>
        <w:t xml:space="preserve"> </w:t>
      </w:r>
    </w:p>
    <w:p w14:paraId="22E3E095" w14:textId="38D5939D" w:rsidR="00002C33" w:rsidRDefault="001D4BCB" w:rsidP="00002C33">
      <w:pPr>
        <w:pStyle w:val="LETTERTEXT"/>
        <w:numPr>
          <w:ilvl w:val="0"/>
          <w:numId w:val="3"/>
        </w:numPr>
        <w:spacing w:before="120" w:after="120" w:line="240" w:lineRule="auto"/>
      </w:pPr>
      <w:r>
        <w:t>You can contact the Forensicare Research Department</w:t>
      </w:r>
      <w:r w:rsidR="00E960C7">
        <w:t xml:space="preserve"> for advice about conducting research, clinical audits, or service evaluations at Forensicare, via this link</w:t>
      </w:r>
      <w:r w:rsidR="00913B82">
        <w:t xml:space="preserve"> </w:t>
      </w:r>
      <w:hyperlink r:id="rId21" w:history="1">
        <w:r w:rsidR="00913B82" w:rsidRPr="005D4D89">
          <w:rPr>
            <w:rStyle w:val="Hyperlink"/>
          </w:rPr>
          <w:t>research@forensicare.vic.gov.au</w:t>
        </w:r>
      </w:hyperlink>
    </w:p>
    <w:p w14:paraId="0DE27123" w14:textId="2665276E" w:rsidR="00716FE7" w:rsidRDefault="00716FE7" w:rsidP="008E429F">
      <w:pPr>
        <w:pStyle w:val="ListParagraph"/>
        <w:numPr>
          <w:ilvl w:val="0"/>
          <w:numId w:val="3"/>
        </w:numPr>
        <w:ind w:left="357" w:hanging="357"/>
        <w:contextualSpacing w:val="0"/>
      </w:pPr>
      <w:r>
        <w:t>Supply documents for ORC review:</w:t>
      </w:r>
    </w:p>
    <w:p w14:paraId="33C94B53" w14:textId="4C5B6FF7" w:rsidR="00716FE7" w:rsidRDefault="00716FE7" w:rsidP="008E429F">
      <w:pPr>
        <w:pStyle w:val="ListParagraph"/>
        <w:numPr>
          <w:ilvl w:val="1"/>
          <w:numId w:val="3"/>
        </w:numPr>
      </w:pPr>
      <w:r>
        <w:t>Forensicare Research Proposal Protocol form</w:t>
      </w:r>
    </w:p>
    <w:p w14:paraId="5C9F385B" w14:textId="420B483C" w:rsidR="00716FE7" w:rsidRDefault="00FC3856" w:rsidP="008E429F">
      <w:pPr>
        <w:pStyle w:val="ListParagraph"/>
        <w:numPr>
          <w:ilvl w:val="1"/>
          <w:numId w:val="3"/>
        </w:numPr>
      </w:pPr>
      <w:r>
        <w:t xml:space="preserve">Completed application form for the </w:t>
      </w:r>
      <w:r w:rsidR="008E429F">
        <w:t xml:space="preserve">relevant </w:t>
      </w:r>
      <w:r>
        <w:t>HREC</w:t>
      </w:r>
    </w:p>
    <w:p w14:paraId="49F6E31A" w14:textId="582A8BCA" w:rsidR="00716FE7" w:rsidRDefault="00716FE7" w:rsidP="008E429F">
      <w:pPr>
        <w:pStyle w:val="ListParagraph"/>
        <w:numPr>
          <w:ilvl w:val="1"/>
          <w:numId w:val="3"/>
        </w:numPr>
        <w:ind w:left="1077" w:hanging="357"/>
        <w:contextualSpacing w:val="0"/>
      </w:pPr>
      <w:r>
        <w:t xml:space="preserve">Copies of any instruments to be used in the study (e.g., questionnaires, interview questions, audit forms) </w:t>
      </w:r>
    </w:p>
    <w:p w14:paraId="52D6E8D5" w14:textId="4BA52940" w:rsidR="008A63E0" w:rsidRDefault="008A63E0" w:rsidP="008E429F">
      <w:pPr>
        <w:pStyle w:val="ListParagraph"/>
        <w:numPr>
          <w:ilvl w:val="1"/>
          <w:numId w:val="3"/>
        </w:numPr>
        <w:ind w:left="1077" w:hanging="357"/>
        <w:contextualSpacing w:val="0"/>
      </w:pPr>
      <w:r>
        <w:t>Conditional approval from Health Information Services for use of data (if necessary)</w:t>
      </w:r>
    </w:p>
    <w:p w14:paraId="5F935D97" w14:textId="1EB575EC" w:rsidR="00FC3856" w:rsidRDefault="00716FE7" w:rsidP="008E429F">
      <w:pPr>
        <w:pStyle w:val="ListParagraph"/>
        <w:numPr>
          <w:ilvl w:val="0"/>
          <w:numId w:val="3"/>
        </w:numPr>
        <w:ind w:left="357" w:hanging="357"/>
        <w:contextualSpacing w:val="0"/>
      </w:pPr>
      <w:r>
        <w:t xml:space="preserve">Feedback about the submitted Forensicare Research Proposal Protocol form will usually occur within </w:t>
      </w:r>
      <w:r w:rsidR="00E960C7">
        <w:t>five</w:t>
      </w:r>
      <w:r>
        <w:t xml:space="preserve"> business days. </w:t>
      </w:r>
      <w:r w:rsidR="004A458D">
        <w:t xml:space="preserve">The ORC may request edits or require clarification </w:t>
      </w:r>
      <w:r w:rsidR="0032257F">
        <w:t xml:space="preserve">or more information </w:t>
      </w:r>
      <w:r w:rsidR="004A458D">
        <w:t>about the proposal. A</w:t>
      </w:r>
      <w:r w:rsidR="00FC3856">
        <w:t xml:space="preserve"> formal letter </w:t>
      </w:r>
      <w:r w:rsidR="004A458D">
        <w:t xml:space="preserve">describing the outcome of the proposal </w:t>
      </w:r>
      <w:r w:rsidR="00FC3856">
        <w:t xml:space="preserve">will be sent to the principal </w:t>
      </w:r>
      <w:r w:rsidR="00257079">
        <w:t>investigator</w:t>
      </w:r>
      <w:r w:rsidR="00FC3856">
        <w:t>.</w:t>
      </w:r>
      <w:r w:rsidR="004A458D">
        <w:t xml:space="preserve"> </w:t>
      </w:r>
    </w:p>
    <w:p w14:paraId="2B9CE817" w14:textId="05987BF7" w:rsidR="004A458D" w:rsidRDefault="004A458D" w:rsidP="008E429F">
      <w:pPr>
        <w:pStyle w:val="ListParagraph"/>
        <w:numPr>
          <w:ilvl w:val="0"/>
          <w:numId w:val="3"/>
        </w:numPr>
      </w:pPr>
      <w:r>
        <w:t xml:space="preserve">Submit required documents in accordance </w:t>
      </w:r>
      <w:r w:rsidR="00E960C7">
        <w:t>with</w:t>
      </w:r>
      <w:r>
        <w:t xml:space="preserve"> the relevant HREC (external to Forensicare)</w:t>
      </w:r>
      <w:r w:rsidR="00FC3856">
        <w:t>. Once HREC approval has been obtained</w:t>
      </w:r>
      <w:r w:rsidR="0032257F">
        <w:t>,</w:t>
      </w:r>
      <w:r w:rsidR="00FC3856">
        <w:t xml:space="preserve"> the principal </w:t>
      </w:r>
      <w:r w:rsidR="00257079">
        <w:t>investigator</w:t>
      </w:r>
      <w:r w:rsidR="00FC3856">
        <w:t xml:space="preserve"> must forward a copy of the written approval to </w:t>
      </w:r>
      <w:r>
        <w:t xml:space="preserve">the Forensicare Research Department. </w:t>
      </w:r>
    </w:p>
    <w:p w14:paraId="1E07EB1E" w14:textId="77777777" w:rsidR="004A458D" w:rsidRDefault="004A458D" w:rsidP="008E429F">
      <w:pPr>
        <w:pStyle w:val="ListParagraph"/>
        <w:ind w:left="360"/>
      </w:pPr>
    </w:p>
    <w:p w14:paraId="40887A45" w14:textId="0AE27DD4" w:rsidR="00F079F9" w:rsidRDefault="00FC3856" w:rsidP="008E429F">
      <w:pPr>
        <w:pStyle w:val="ListParagraph"/>
        <w:numPr>
          <w:ilvl w:val="0"/>
          <w:numId w:val="3"/>
        </w:numPr>
      </w:pPr>
      <w:r>
        <w:t xml:space="preserve">To enable Forensicare to monitor and report on research conducted within the organisation; all </w:t>
      </w:r>
      <w:r w:rsidR="00257079">
        <w:t>investigators</w:t>
      </w:r>
      <w:r>
        <w:t xml:space="preserve"> are required, as a condition of approval, to provide brief annual progress reports upon request. Applicants will be contacted by the Forensicare Research </w:t>
      </w:r>
      <w:r w:rsidR="0032257F">
        <w:t xml:space="preserve">Department </w:t>
      </w:r>
      <w:r>
        <w:t>in July each year to obtain a progress report or final report as applicable. In addition, as a condition of approval applicants are required upon request to disseminate the results of their research to Forensicare staff</w:t>
      </w:r>
      <w:r w:rsidR="0032257F">
        <w:t xml:space="preserve">, consumers, and significant others </w:t>
      </w:r>
      <w:r>
        <w:t xml:space="preserve">(as applicable) at annual research dissemination seminars and/or </w:t>
      </w:r>
      <w:r w:rsidR="0032257F">
        <w:t xml:space="preserve">embedded into </w:t>
      </w:r>
      <w:r>
        <w:t xml:space="preserve">summary news stories. </w:t>
      </w:r>
    </w:p>
    <w:p w14:paraId="51FE61B3" w14:textId="558B9B6E" w:rsidR="0032257F" w:rsidRDefault="00FC3856" w:rsidP="008E429F">
      <w:r>
        <w:t>Failure to comply will lead to the withdrawal of approval and suspension of the research project. In addition, any adverse events need to be notified promptly to the Operational Research Committee as well as the approving HREC</w:t>
      </w:r>
      <w:r w:rsidR="0032257F">
        <w:t>.</w:t>
      </w:r>
    </w:p>
    <w:p w14:paraId="67D6B236" w14:textId="77777777" w:rsidR="008E429F" w:rsidRDefault="008E429F" w:rsidP="008E429F"/>
    <w:tbl>
      <w:tblPr>
        <w:tblStyle w:val="TableGrid"/>
        <w:tblW w:w="0" w:type="auto"/>
        <w:jc w:val="center"/>
        <w:tblLook w:val="04A0" w:firstRow="1" w:lastRow="0" w:firstColumn="1" w:lastColumn="0" w:noHBand="0" w:noVBand="1"/>
      </w:tblPr>
      <w:tblGrid>
        <w:gridCol w:w="6042"/>
      </w:tblGrid>
      <w:tr w:rsidR="0032257F" w14:paraId="00D308D2" w14:textId="77777777" w:rsidTr="0032257F">
        <w:trPr>
          <w:jc w:val="center"/>
        </w:trPr>
        <w:tc>
          <w:tcPr>
            <w:tcW w:w="6042" w:type="dxa"/>
          </w:tcPr>
          <w:p w14:paraId="60B3DA9E" w14:textId="043DBD37" w:rsidR="0032257F" w:rsidRDefault="0032257F" w:rsidP="008E429F">
            <w:pPr>
              <w:jc w:val="center"/>
            </w:pPr>
            <w:r w:rsidRPr="0032257F">
              <w:t>Please contact the Forensicare Research Department for advice</w:t>
            </w:r>
            <w:r>
              <w:t xml:space="preserve"> at any stage</w:t>
            </w:r>
          </w:p>
          <w:p w14:paraId="0A317127" w14:textId="54EBF512" w:rsidR="0032257F" w:rsidRDefault="0032257F" w:rsidP="008E429F">
            <w:pPr>
              <w:jc w:val="center"/>
            </w:pPr>
            <w:hyperlink r:id="rId22" w:history="1">
              <w:r w:rsidRPr="009161A2">
                <w:rPr>
                  <w:rStyle w:val="Hyperlink"/>
                </w:rPr>
                <w:t>research@forensicare.vic.gov.au</w:t>
              </w:r>
            </w:hyperlink>
          </w:p>
          <w:p w14:paraId="75094CC5" w14:textId="7B615982" w:rsidR="0032257F" w:rsidRDefault="0032257F" w:rsidP="008E429F">
            <w:pPr>
              <w:jc w:val="center"/>
            </w:pPr>
          </w:p>
        </w:tc>
      </w:tr>
    </w:tbl>
    <w:p w14:paraId="2F3ABDC4" w14:textId="1561DBF0" w:rsidR="00F079F9" w:rsidRDefault="0032257F" w:rsidP="00FC3856">
      <w:r w:rsidRPr="0032257F">
        <w:t xml:space="preserve"> </w:t>
      </w:r>
    </w:p>
    <w:p w14:paraId="345A27F8" w14:textId="01BC2C64" w:rsidR="00F079F9" w:rsidRDefault="00F079F9" w:rsidP="00FC3856"/>
    <w:p w14:paraId="1ABEA674" w14:textId="77777777" w:rsidR="00E960C7" w:rsidRDefault="00E960C7" w:rsidP="00FC3856"/>
    <w:p w14:paraId="0BE9CBDB" w14:textId="77777777" w:rsidR="009D1A63" w:rsidRDefault="009D1A63" w:rsidP="009D1A63"/>
    <w:p w14:paraId="3B20B4AD" w14:textId="2D6E3B67" w:rsidR="009D1A63" w:rsidRDefault="009D1A63" w:rsidP="009D1A63">
      <w:pPr>
        <w:pStyle w:val="Heading2"/>
      </w:pPr>
      <w:r>
        <w:lastRenderedPageBreak/>
        <w:t>Forensicare ORC submission &amp; approval process: Conference presentations</w:t>
      </w:r>
    </w:p>
    <w:p w14:paraId="66E4B1F4" w14:textId="61DB9744" w:rsidR="009D1A63" w:rsidRDefault="009D1A63" w:rsidP="009D1A63">
      <w:pPr>
        <w:pStyle w:val="LETTERTEXT"/>
        <w:spacing w:after="0" w:line="240" w:lineRule="auto"/>
      </w:pPr>
      <w:r>
        <w:t xml:space="preserve">The outlined submission process must be followed before </w:t>
      </w:r>
      <w:r w:rsidR="0017418D">
        <w:t>providing a</w:t>
      </w:r>
      <w:r w:rsidR="00556B18">
        <w:t xml:space="preserve"> conference presentation </w:t>
      </w:r>
      <w:r w:rsidR="006B792F">
        <w:t>disseminating</w:t>
      </w:r>
      <w:r w:rsidR="00556B18">
        <w:t xml:space="preserve"> Forensicare </w:t>
      </w:r>
      <w:r w:rsidR="006B792F">
        <w:t>consumer or staff information</w:t>
      </w:r>
      <w:r>
        <w:t xml:space="preserve">: </w:t>
      </w:r>
    </w:p>
    <w:p w14:paraId="01227DD7" w14:textId="6EA66CCD" w:rsidR="0017418D" w:rsidRDefault="000867F0" w:rsidP="0017418D">
      <w:pPr>
        <w:pStyle w:val="ListParagraph"/>
        <w:numPr>
          <w:ilvl w:val="0"/>
          <w:numId w:val="4"/>
        </w:numPr>
      </w:pPr>
      <w:r>
        <w:t xml:space="preserve">Complete a submit </w:t>
      </w:r>
      <w:r w:rsidR="007B2A8A">
        <w:t xml:space="preserve">a Forensicare Conference Presentation Proposal form and submit to the Forensicare Research Department </w:t>
      </w:r>
      <w:hyperlink r:id="rId23" w:history="1">
        <w:r w:rsidR="003566AE" w:rsidRPr="005D4D89">
          <w:rPr>
            <w:rStyle w:val="Hyperlink"/>
          </w:rPr>
          <w:t>research@forensicare.vic.gov.au</w:t>
        </w:r>
      </w:hyperlink>
    </w:p>
    <w:p w14:paraId="23917941" w14:textId="62B6F486" w:rsidR="003566AE" w:rsidRPr="009D1A63" w:rsidRDefault="0085514F" w:rsidP="004C6A09">
      <w:pPr>
        <w:pStyle w:val="ListParagraph"/>
        <w:numPr>
          <w:ilvl w:val="0"/>
          <w:numId w:val="4"/>
        </w:numPr>
        <w:contextualSpacing w:val="0"/>
      </w:pPr>
      <w:r>
        <w:t xml:space="preserve">Feedback about the submitted Forensicare Research Proposal Protocol form will usually occur within </w:t>
      </w:r>
      <w:r w:rsidR="001C3D20">
        <w:t>ten</w:t>
      </w:r>
      <w:r>
        <w:t xml:space="preserve"> business days. The ORC may request edits or require clarification or more information about the proposal. A formal letter describing the outcome of the proposal will be sent to the principal investigator. </w:t>
      </w:r>
    </w:p>
    <w:p w14:paraId="7FFF6F87" w14:textId="77777777" w:rsidR="009D1A63" w:rsidRPr="009D1A63" w:rsidRDefault="009D1A63" w:rsidP="004C6A09"/>
    <w:p w14:paraId="7F5756BD" w14:textId="77777777" w:rsidR="0032257F" w:rsidRDefault="0032257F" w:rsidP="00FC3856">
      <w:pPr>
        <w:rPr>
          <w:b/>
          <w:bCs/>
          <w:u w:val="single"/>
        </w:rPr>
        <w:sectPr w:rsidR="0032257F" w:rsidSect="00DC5635">
          <w:headerReference w:type="default" r:id="rId24"/>
          <w:footerReference w:type="default" r:id="rId25"/>
          <w:pgSz w:w="11900" w:h="16840"/>
          <w:pgMar w:top="2127" w:right="1440" w:bottom="1440" w:left="1440" w:header="737" w:footer="709" w:gutter="0"/>
          <w:pgNumType w:start="1"/>
          <w:cols w:space="708"/>
          <w:docGrid w:linePitch="326"/>
        </w:sectPr>
      </w:pPr>
    </w:p>
    <w:p w14:paraId="08156EA2" w14:textId="2A11C73A" w:rsidR="00F079F9" w:rsidRDefault="0032257F" w:rsidP="0032257F">
      <w:pPr>
        <w:jc w:val="center"/>
        <w:rPr>
          <w:b/>
          <w:bCs/>
        </w:rPr>
      </w:pPr>
      <w:r w:rsidRPr="0032257F">
        <w:rPr>
          <w:b/>
          <w:bCs/>
          <w:u w:val="single"/>
        </w:rPr>
        <w:lastRenderedPageBreak/>
        <w:t>Figure 1:</w:t>
      </w:r>
      <w:r w:rsidRPr="0032257F">
        <w:rPr>
          <w:b/>
          <w:bCs/>
        </w:rPr>
        <w:t xml:space="preserve"> </w:t>
      </w:r>
      <w:r>
        <w:rPr>
          <w:b/>
          <w:bCs/>
        </w:rPr>
        <w:t xml:space="preserve">Forensicare </w:t>
      </w:r>
      <w:r w:rsidRPr="0032257F">
        <w:rPr>
          <w:b/>
          <w:bCs/>
        </w:rPr>
        <w:t>Organisational Chart</w:t>
      </w:r>
      <w:r>
        <w:rPr>
          <w:b/>
          <w:bCs/>
        </w:rPr>
        <w:t xml:space="preserve"> (modified)</w:t>
      </w:r>
    </w:p>
    <w:p w14:paraId="0714D46A" w14:textId="26A64AAB" w:rsidR="00E42C21" w:rsidRDefault="00545D89" w:rsidP="0032257F">
      <w:pPr>
        <w:jc w:val="center"/>
        <w:rPr>
          <w:b/>
          <w:bCs/>
        </w:rPr>
      </w:pPr>
      <w:r>
        <w:rPr>
          <w:b/>
          <w:bCs/>
          <w:noProof/>
        </w:rPr>
        <w:drawing>
          <wp:inline distT="0" distB="0" distL="0" distR="0" wp14:anchorId="548B3EBD" wp14:editId="5874B180">
            <wp:extent cx="8428990" cy="4610868"/>
            <wp:effectExtent l="0" t="57150" r="105410" b="11366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06989F69" w14:textId="77777777" w:rsidR="00FF6EF5" w:rsidRDefault="00FF6EF5" w:rsidP="0032257F">
      <w:pPr>
        <w:jc w:val="center"/>
        <w:rPr>
          <w:b/>
          <w:bCs/>
          <w:u w:val="single"/>
        </w:rPr>
      </w:pPr>
    </w:p>
    <w:p w14:paraId="6EFD5EA2" w14:textId="7BF3F387" w:rsidR="00F079F9" w:rsidRDefault="00F079F9" w:rsidP="00FC3856"/>
    <w:sectPr w:rsidR="00F079F9" w:rsidSect="005B2D6C">
      <w:pgSz w:w="16840" w:h="11900" w:orient="landscape"/>
      <w:pgMar w:top="1440" w:right="2126" w:bottom="1440" w:left="1440" w:header="737"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BA466" w14:textId="77777777" w:rsidR="00B52E21" w:rsidRDefault="00B52E21" w:rsidP="00261719">
      <w:pPr>
        <w:spacing w:after="0"/>
      </w:pPr>
      <w:r>
        <w:separator/>
      </w:r>
    </w:p>
  </w:endnote>
  <w:endnote w:type="continuationSeparator" w:id="0">
    <w:p w14:paraId="5AB93ECB" w14:textId="77777777" w:rsidR="00B52E21" w:rsidRDefault="00B52E21" w:rsidP="002617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Bold">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90216"/>
      <w:docPartObj>
        <w:docPartGallery w:val="Page Numbers (Bottom of Page)"/>
        <w:docPartUnique/>
      </w:docPartObj>
    </w:sdtPr>
    <w:sdtEndPr>
      <w:rPr>
        <w:noProof/>
      </w:rPr>
    </w:sdtEndPr>
    <w:sdtContent>
      <w:p w14:paraId="0723FEEC" w14:textId="77777777" w:rsidR="00455005" w:rsidRDefault="0089174A">
        <w:pPr>
          <w:pStyle w:val="Footer"/>
          <w:jc w:val="right"/>
        </w:pPr>
        <w:r w:rsidRPr="0089174A">
          <w:rPr>
            <w:noProof/>
          </w:rPr>
          <w:drawing>
            <wp:anchor distT="0" distB="0" distL="114300" distR="114300" simplePos="0" relativeHeight="251658241" behindDoc="0" locked="0" layoutInCell="1" allowOverlap="1" wp14:anchorId="011042E8" wp14:editId="67E36D2F">
              <wp:simplePos x="0" y="0"/>
              <wp:positionH relativeFrom="margin">
                <wp:posOffset>-1131570</wp:posOffset>
              </wp:positionH>
              <wp:positionV relativeFrom="paragraph">
                <wp:posOffset>-2320290</wp:posOffset>
              </wp:positionV>
              <wp:extent cx="7544423" cy="310642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544423" cy="3106420"/>
                      </a:xfrm>
                      <a:prstGeom prst="rect">
                        <a:avLst/>
                      </a:prstGeom>
                    </pic:spPr>
                  </pic:pic>
                </a:graphicData>
              </a:graphic>
              <wp14:sizeRelH relativeFrom="margin">
                <wp14:pctWidth>0</wp14:pctWidth>
              </wp14:sizeRelH>
              <wp14:sizeRelV relativeFrom="margin">
                <wp14:pctHeight>0</wp14:pctHeight>
              </wp14:sizeRelV>
            </wp:anchor>
          </w:drawing>
        </w:r>
      </w:p>
    </w:sdtContent>
  </w:sdt>
  <w:p w14:paraId="0AF760E1" w14:textId="77777777" w:rsidR="00455005" w:rsidRDefault="00455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F10EE" w14:textId="5AA0D8B5" w:rsidR="00DC5635" w:rsidRPr="00630EC3" w:rsidRDefault="00DC5635" w:rsidP="00630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355F9" w14:textId="77777777" w:rsidR="00B52E21" w:rsidRDefault="00B52E21" w:rsidP="00261719">
      <w:pPr>
        <w:spacing w:after="0"/>
      </w:pPr>
      <w:r>
        <w:separator/>
      </w:r>
    </w:p>
  </w:footnote>
  <w:footnote w:type="continuationSeparator" w:id="0">
    <w:p w14:paraId="535196DA" w14:textId="77777777" w:rsidR="00B52E21" w:rsidRDefault="00B52E21" w:rsidP="002617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D0EB3" w14:textId="261AB1BF" w:rsidR="00017C08" w:rsidRDefault="00017C08">
    <w:pPr>
      <w:pStyle w:val="Header"/>
    </w:pPr>
    <w:r>
      <w:rPr>
        <w:noProof/>
      </w:rPr>
      <mc:AlternateContent>
        <mc:Choice Requires="wps">
          <w:drawing>
            <wp:anchor distT="0" distB="0" distL="0" distR="0" simplePos="0" relativeHeight="251658244" behindDoc="0" locked="0" layoutInCell="1" allowOverlap="1" wp14:anchorId="6921B823" wp14:editId="264BBAA1">
              <wp:simplePos x="635" y="635"/>
              <wp:positionH relativeFrom="page">
                <wp:align>left</wp:align>
              </wp:positionH>
              <wp:positionV relativeFrom="page">
                <wp:align>top</wp:align>
              </wp:positionV>
              <wp:extent cx="763270" cy="376555"/>
              <wp:effectExtent l="0" t="0" r="17780" b="4445"/>
              <wp:wrapNone/>
              <wp:docPr id="199152626"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7476849C" w14:textId="01CA50AF" w:rsidR="00017C08" w:rsidRPr="00017C08" w:rsidRDefault="00017C08" w:rsidP="00017C08">
                          <w:pPr>
                            <w:spacing w:after="0"/>
                            <w:rPr>
                              <w:rFonts w:ascii="Aptos" w:eastAsia="Aptos" w:hAnsi="Aptos" w:cs="Aptos"/>
                              <w:noProof/>
                              <w:color w:val="000000"/>
                              <w:sz w:val="24"/>
                            </w:rPr>
                          </w:pPr>
                          <w:r w:rsidRPr="00017C08">
                            <w:rPr>
                              <w:rFonts w:ascii="Aptos" w:eastAsia="Aptos" w:hAnsi="Aptos" w:cs="Aptos"/>
                              <w:noProof/>
                              <w:color w:val="000000"/>
                              <w:sz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921B823" id="_x0000_t202" coordsize="21600,21600" o:spt="202" path="m,l,21600r21600,l21600,xe">
              <v:stroke joinstyle="miter"/>
              <v:path gradientshapeok="t" o:connecttype="rect"/>
            </v:shapetype>
            <v:shape id="Text Box 2" o:spid="_x0000_s1026" type="#_x0000_t202" alt="Internal" style="position:absolute;margin-left:0;margin-top:0;width:60.1pt;height:29.6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" filled="f" stroked="f">
              <v:textbox style="mso-fit-shape-to-text:t" inset="20pt,15pt,0,0">
                <w:txbxContent>
                  <w:p w14:paraId="7476849C" w14:textId="01CA50AF" w:rsidR="00017C08" w:rsidRPr="00017C08" w:rsidRDefault="00017C08" w:rsidP="00017C08">
                    <w:pPr>
                      <w:spacing w:after="0"/>
                      <w:rPr>
                        <w:rFonts w:ascii="Aptos" w:eastAsia="Aptos" w:hAnsi="Aptos" w:cs="Aptos"/>
                        <w:noProof/>
                        <w:color w:val="000000"/>
                        <w:sz w:val="24"/>
                      </w:rPr>
                    </w:pPr>
                    <w:r w:rsidRPr="00017C08">
                      <w:rPr>
                        <w:rFonts w:ascii="Aptos" w:eastAsia="Aptos" w:hAnsi="Aptos" w:cs="Aptos"/>
                        <w:noProof/>
                        <w:color w:val="000000"/>
                        <w:sz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FA5E" w14:textId="3126C9D3" w:rsidR="00261719" w:rsidRPr="00A77B95" w:rsidRDefault="00017C08" w:rsidP="00A77B95">
    <w:pPr>
      <w:pStyle w:val="Header"/>
    </w:pPr>
    <w:r>
      <w:rPr>
        <w:noProof/>
        <w:lang w:val="en-AU" w:eastAsia="en-AU"/>
      </w:rPr>
      <mc:AlternateContent>
        <mc:Choice Requires="wps">
          <w:drawing>
            <wp:anchor distT="0" distB="0" distL="0" distR="0" simplePos="0" relativeHeight="251658242" behindDoc="0" locked="0" layoutInCell="1" allowOverlap="1" wp14:anchorId="381960A5" wp14:editId="3D70413F">
              <wp:simplePos x="635" y="635"/>
              <wp:positionH relativeFrom="page">
                <wp:align>left</wp:align>
              </wp:positionH>
              <wp:positionV relativeFrom="page">
                <wp:align>top</wp:align>
              </wp:positionV>
              <wp:extent cx="763270" cy="376555"/>
              <wp:effectExtent l="0" t="0" r="17780" b="4445"/>
              <wp:wrapNone/>
              <wp:docPr id="1509539488"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39CC80FF" w14:textId="757D8F93" w:rsidR="00017C08" w:rsidRPr="00017C08" w:rsidRDefault="00017C08" w:rsidP="00017C08">
                          <w:pPr>
                            <w:spacing w:after="0"/>
                            <w:rPr>
                              <w:rFonts w:ascii="Aptos" w:eastAsia="Aptos" w:hAnsi="Aptos" w:cs="Aptos"/>
                              <w:noProof/>
                              <w:color w:val="000000"/>
                              <w:sz w:val="24"/>
                            </w:rPr>
                          </w:pPr>
                          <w:r w:rsidRPr="00017C08">
                            <w:rPr>
                              <w:rFonts w:ascii="Aptos" w:eastAsia="Aptos" w:hAnsi="Aptos" w:cs="Aptos"/>
                              <w:noProof/>
                              <w:color w:val="000000"/>
                              <w:sz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1960A5" id="_x0000_t202" coordsize="21600,21600" o:spt="202" path="m,l,21600r21600,l21600,xe">
              <v:stroke joinstyle="miter"/>
              <v:path gradientshapeok="t" o:connecttype="rect"/>
            </v:shapetype>
            <v:shape id="Text Box 3" o:spid="_x0000_s1027" type="#_x0000_t202" alt="Internal" style="position:absolute;margin-left:0;margin-top:0;width:60.1pt;height:29.6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" filled="f" stroked="f">
              <v:textbox style="mso-fit-shape-to-text:t" inset="20pt,15pt,0,0">
                <w:txbxContent>
                  <w:p w14:paraId="39CC80FF" w14:textId="757D8F93" w:rsidR="00017C08" w:rsidRPr="00017C08" w:rsidRDefault="00017C08" w:rsidP="00017C08">
                    <w:pPr>
                      <w:spacing w:after="0"/>
                      <w:rPr>
                        <w:rFonts w:ascii="Aptos" w:eastAsia="Aptos" w:hAnsi="Aptos" w:cs="Aptos"/>
                        <w:noProof/>
                        <w:color w:val="000000"/>
                        <w:sz w:val="24"/>
                      </w:rPr>
                    </w:pPr>
                    <w:r w:rsidRPr="00017C08">
                      <w:rPr>
                        <w:rFonts w:ascii="Aptos" w:eastAsia="Aptos" w:hAnsi="Aptos" w:cs="Aptos"/>
                        <w:noProof/>
                        <w:color w:val="000000"/>
                        <w:sz w:val="24"/>
                      </w:rPr>
                      <w:t>Internal</w:t>
                    </w:r>
                  </w:p>
                </w:txbxContent>
              </v:textbox>
              <w10:wrap anchorx="page" anchory="page"/>
            </v:shape>
          </w:pict>
        </mc:Fallback>
      </mc:AlternateContent>
    </w:r>
    <w:r w:rsidR="0089174A" w:rsidRPr="0089174A">
      <w:rPr>
        <w:noProof/>
        <w:lang w:val="en-AU" w:eastAsia="en-AU"/>
      </w:rPr>
      <w:drawing>
        <wp:anchor distT="0" distB="0" distL="114300" distR="114300" simplePos="0" relativeHeight="251658240" behindDoc="0" locked="0" layoutInCell="1" allowOverlap="1" wp14:anchorId="297D3575" wp14:editId="274BAD58">
          <wp:simplePos x="0" y="0"/>
          <wp:positionH relativeFrom="column">
            <wp:posOffset>1859280</wp:posOffset>
          </wp:positionH>
          <wp:positionV relativeFrom="paragraph">
            <wp:posOffset>-107315</wp:posOffset>
          </wp:positionV>
          <wp:extent cx="1781175" cy="1255583"/>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81175" cy="125558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D3F0" w14:textId="62485877" w:rsidR="00017C08" w:rsidRDefault="00017C08">
    <w:pPr>
      <w:pStyle w:val="Header"/>
    </w:pPr>
    <w:r>
      <w:rPr>
        <w:noProof/>
      </w:rPr>
      <mc:AlternateContent>
        <mc:Choice Requires="wps">
          <w:drawing>
            <wp:anchor distT="0" distB="0" distL="0" distR="0" simplePos="0" relativeHeight="251658245" behindDoc="0" locked="0" layoutInCell="1" allowOverlap="1" wp14:anchorId="0C76BEC0" wp14:editId="0DF5C52A">
              <wp:simplePos x="635" y="635"/>
              <wp:positionH relativeFrom="page">
                <wp:align>left</wp:align>
              </wp:positionH>
              <wp:positionV relativeFrom="page">
                <wp:align>top</wp:align>
              </wp:positionV>
              <wp:extent cx="763270" cy="376555"/>
              <wp:effectExtent l="0" t="0" r="17780" b="4445"/>
              <wp:wrapNone/>
              <wp:docPr id="1776856370"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650D8F06" w14:textId="5434CAFF" w:rsidR="00017C08" w:rsidRPr="00017C08" w:rsidRDefault="00017C08" w:rsidP="00017C08">
                          <w:pPr>
                            <w:spacing w:after="0"/>
                            <w:rPr>
                              <w:rFonts w:ascii="Aptos" w:eastAsia="Aptos" w:hAnsi="Aptos" w:cs="Aptos"/>
                              <w:noProof/>
                              <w:color w:val="000000"/>
                              <w:sz w:val="24"/>
                            </w:rPr>
                          </w:pPr>
                          <w:r w:rsidRPr="00017C08">
                            <w:rPr>
                              <w:rFonts w:ascii="Aptos" w:eastAsia="Aptos" w:hAnsi="Aptos" w:cs="Aptos"/>
                              <w:noProof/>
                              <w:color w:val="000000"/>
                              <w:sz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C76BEC0" id="_x0000_t202" coordsize="21600,21600" o:spt="202" path="m,l,21600r21600,l21600,xe">
              <v:stroke joinstyle="miter"/>
              <v:path gradientshapeok="t" o:connecttype="rect"/>
            </v:shapetype>
            <v:shape id="Text Box 1" o:spid="_x0000_s1028" type="#_x0000_t202" alt="Internal" style="position:absolute;margin-left:0;margin-top:0;width:60.1pt;height:29.6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" filled="f" stroked="f">
              <v:textbox style="mso-fit-shape-to-text:t" inset="20pt,15pt,0,0">
                <w:txbxContent>
                  <w:p w14:paraId="650D8F06" w14:textId="5434CAFF" w:rsidR="00017C08" w:rsidRPr="00017C08" w:rsidRDefault="00017C08" w:rsidP="00017C08">
                    <w:pPr>
                      <w:spacing w:after="0"/>
                      <w:rPr>
                        <w:rFonts w:ascii="Aptos" w:eastAsia="Aptos" w:hAnsi="Aptos" w:cs="Aptos"/>
                        <w:noProof/>
                        <w:color w:val="000000"/>
                        <w:sz w:val="24"/>
                      </w:rPr>
                    </w:pPr>
                    <w:r w:rsidRPr="00017C08">
                      <w:rPr>
                        <w:rFonts w:ascii="Aptos" w:eastAsia="Aptos" w:hAnsi="Aptos" w:cs="Aptos"/>
                        <w:noProof/>
                        <w:color w:val="000000"/>
                        <w:sz w:val="24"/>
                      </w:rPr>
                      <w:t>Internal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402B" w14:textId="5E888ECA" w:rsidR="007F7544" w:rsidRDefault="00017C08" w:rsidP="00DC5635">
    <w:pPr>
      <w:pStyle w:val="Header"/>
      <w:jc w:val="right"/>
    </w:pPr>
    <w:r>
      <w:rPr>
        <w:noProof/>
      </w:rPr>
      <mc:AlternateContent>
        <mc:Choice Requires="wps">
          <w:drawing>
            <wp:anchor distT="0" distB="0" distL="0" distR="0" simplePos="0" relativeHeight="251658243" behindDoc="0" locked="0" layoutInCell="1" allowOverlap="1" wp14:anchorId="37DAD48B" wp14:editId="3A0C0EC9">
              <wp:simplePos x="635" y="635"/>
              <wp:positionH relativeFrom="page">
                <wp:align>left</wp:align>
              </wp:positionH>
              <wp:positionV relativeFrom="page">
                <wp:align>top</wp:align>
              </wp:positionV>
              <wp:extent cx="763270" cy="376555"/>
              <wp:effectExtent l="0" t="0" r="17780" b="4445"/>
              <wp:wrapNone/>
              <wp:docPr id="1204875350" name="Text Box 4"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76555"/>
                      </a:xfrm>
                      <a:prstGeom prst="rect">
                        <a:avLst/>
                      </a:prstGeom>
                      <a:noFill/>
                      <a:ln>
                        <a:noFill/>
                      </a:ln>
                    </wps:spPr>
                    <wps:txbx>
                      <w:txbxContent>
                        <w:p w14:paraId="379D4278" w14:textId="270BD97A" w:rsidR="00017C08" w:rsidRPr="00017C08" w:rsidRDefault="00017C08" w:rsidP="00017C08">
                          <w:pPr>
                            <w:spacing w:after="0"/>
                            <w:rPr>
                              <w:rFonts w:ascii="Aptos" w:eastAsia="Aptos" w:hAnsi="Aptos" w:cs="Aptos"/>
                              <w:noProof/>
                              <w:color w:val="000000"/>
                              <w:sz w:val="24"/>
                            </w:rPr>
                          </w:pPr>
                          <w:r w:rsidRPr="00017C08">
                            <w:rPr>
                              <w:rFonts w:ascii="Aptos" w:eastAsia="Aptos" w:hAnsi="Aptos" w:cs="Aptos"/>
                              <w:noProof/>
                              <w:color w:val="000000"/>
                              <w:sz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7DAD48B" id="_x0000_t202" coordsize="21600,21600" o:spt="202" path="m,l,21600r21600,l21600,xe">
              <v:stroke joinstyle="miter"/>
              <v:path gradientshapeok="t" o:connecttype="rect"/>
            </v:shapetype>
            <v:shape id="Text Box 4" o:spid="_x0000_s1029" type="#_x0000_t202" alt="Internal" style="position:absolute;left:0;text-align:left;margin-left:0;margin-top:0;width:60.1pt;height:29.6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" filled="f" stroked="f">
              <v:textbox style="mso-fit-shape-to-text:t" inset="20pt,15pt,0,0">
                <w:txbxContent>
                  <w:p w14:paraId="379D4278" w14:textId="270BD97A" w:rsidR="00017C08" w:rsidRPr="00017C08" w:rsidRDefault="00017C08" w:rsidP="00017C08">
                    <w:pPr>
                      <w:spacing w:after="0"/>
                      <w:rPr>
                        <w:rFonts w:ascii="Aptos" w:eastAsia="Aptos" w:hAnsi="Aptos" w:cs="Aptos"/>
                        <w:noProof/>
                        <w:color w:val="000000"/>
                        <w:sz w:val="24"/>
                      </w:rPr>
                    </w:pPr>
                    <w:r w:rsidRPr="00017C08">
                      <w:rPr>
                        <w:rFonts w:ascii="Aptos" w:eastAsia="Aptos" w:hAnsi="Aptos" w:cs="Aptos"/>
                        <w:noProof/>
                        <w:color w:val="000000"/>
                        <w:sz w:val="24"/>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32DA7"/>
    <w:multiLevelType w:val="hybridMultilevel"/>
    <w:tmpl w:val="8A764C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AC827FE"/>
    <w:multiLevelType w:val="hybridMultilevel"/>
    <w:tmpl w:val="D7D49E92"/>
    <w:lvl w:ilvl="0" w:tplc="2DE86FAA">
      <w:start w:val="1"/>
      <w:numFmt w:val="bullet"/>
      <w:lvlText w:val="&gt;"/>
      <w:lvlJc w:val="left"/>
      <w:pPr>
        <w:ind w:left="720" w:hanging="360"/>
      </w:pPr>
      <w:rPr>
        <w:rFonts w:ascii="Arial" w:hAnsi="Arial" w:hint="default"/>
        <w:color w:val="B4D3E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1FE6027"/>
    <w:multiLevelType w:val="hybridMultilevel"/>
    <w:tmpl w:val="F62E0482"/>
    <w:lvl w:ilvl="0" w:tplc="2DE86FAA">
      <w:start w:val="1"/>
      <w:numFmt w:val="bullet"/>
      <w:lvlText w:val="&gt;"/>
      <w:lvlJc w:val="left"/>
      <w:pPr>
        <w:ind w:left="720" w:hanging="360"/>
      </w:pPr>
      <w:rPr>
        <w:rFonts w:ascii="Arial" w:hAnsi="Arial" w:hint="default"/>
        <w:color w:val="B4D3E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46345D2"/>
    <w:multiLevelType w:val="hybridMultilevel"/>
    <w:tmpl w:val="82B036C8"/>
    <w:lvl w:ilvl="0" w:tplc="1C320780">
      <w:start w:val="1"/>
      <w:numFmt w:val="decimal"/>
      <w:lvlText w:val="%1."/>
      <w:lvlJc w:val="left"/>
      <w:pPr>
        <w:ind w:left="360" w:hanging="360"/>
      </w:pPr>
      <w:rPr>
        <w:rFonts w:ascii="Calibri" w:eastAsiaTheme="minorEastAsia" w:hAnsi="Calibri" w:cs="Calibri"/>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63466932">
    <w:abstractNumId w:val="1"/>
  </w:num>
  <w:num w:numId="2" w16cid:durableId="2054694314">
    <w:abstractNumId w:val="2"/>
  </w:num>
  <w:num w:numId="3" w16cid:durableId="1461994747">
    <w:abstractNumId w:val="3"/>
  </w:num>
  <w:num w:numId="4" w16cid:durableId="204678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C34"/>
    <w:rsid w:val="00002C33"/>
    <w:rsid w:val="00017C08"/>
    <w:rsid w:val="00045F4C"/>
    <w:rsid w:val="00047306"/>
    <w:rsid w:val="000867F0"/>
    <w:rsid w:val="000E46FC"/>
    <w:rsid w:val="00106C4E"/>
    <w:rsid w:val="0011169E"/>
    <w:rsid w:val="00115E5B"/>
    <w:rsid w:val="00120775"/>
    <w:rsid w:val="00125AC7"/>
    <w:rsid w:val="00172011"/>
    <w:rsid w:val="0017418D"/>
    <w:rsid w:val="00181756"/>
    <w:rsid w:val="001942B7"/>
    <w:rsid w:val="001C1C34"/>
    <w:rsid w:val="001C3A0F"/>
    <w:rsid w:val="001C3D20"/>
    <w:rsid w:val="001D0CBA"/>
    <w:rsid w:val="001D48B0"/>
    <w:rsid w:val="001D4BCB"/>
    <w:rsid w:val="001D68A1"/>
    <w:rsid w:val="001F2DDD"/>
    <w:rsid w:val="002120CF"/>
    <w:rsid w:val="00257079"/>
    <w:rsid w:val="00261719"/>
    <w:rsid w:val="002A37CB"/>
    <w:rsid w:val="0032257F"/>
    <w:rsid w:val="003478FE"/>
    <w:rsid w:val="003566AE"/>
    <w:rsid w:val="0037027C"/>
    <w:rsid w:val="00387D56"/>
    <w:rsid w:val="003C2A88"/>
    <w:rsid w:val="003C4731"/>
    <w:rsid w:val="003D3527"/>
    <w:rsid w:val="003F265B"/>
    <w:rsid w:val="00455005"/>
    <w:rsid w:val="00485634"/>
    <w:rsid w:val="00491B06"/>
    <w:rsid w:val="004A458D"/>
    <w:rsid w:val="004C6A09"/>
    <w:rsid w:val="00545D89"/>
    <w:rsid w:val="00556B18"/>
    <w:rsid w:val="00565EE6"/>
    <w:rsid w:val="005B2D6C"/>
    <w:rsid w:val="005E71FB"/>
    <w:rsid w:val="00630EC3"/>
    <w:rsid w:val="00632416"/>
    <w:rsid w:val="0063675A"/>
    <w:rsid w:val="006B38E9"/>
    <w:rsid w:val="006B792F"/>
    <w:rsid w:val="00703736"/>
    <w:rsid w:val="007137E2"/>
    <w:rsid w:val="00716FE7"/>
    <w:rsid w:val="007752C9"/>
    <w:rsid w:val="00775677"/>
    <w:rsid w:val="007A53C9"/>
    <w:rsid w:val="007B2A8A"/>
    <w:rsid w:val="007D6909"/>
    <w:rsid w:val="007F7544"/>
    <w:rsid w:val="00840617"/>
    <w:rsid w:val="00853BA4"/>
    <w:rsid w:val="0085514F"/>
    <w:rsid w:val="00873EA5"/>
    <w:rsid w:val="0089174A"/>
    <w:rsid w:val="008919A6"/>
    <w:rsid w:val="008A63E0"/>
    <w:rsid w:val="008B04BB"/>
    <w:rsid w:val="008D514F"/>
    <w:rsid w:val="008E2529"/>
    <w:rsid w:val="008E429F"/>
    <w:rsid w:val="008F2D4E"/>
    <w:rsid w:val="008F7B6A"/>
    <w:rsid w:val="00913B82"/>
    <w:rsid w:val="00915C25"/>
    <w:rsid w:val="00917F53"/>
    <w:rsid w:val="0092636B"/>
    <w:rsid w:val="009521AA"/>
    <w:rsid w:val="00995AA1"/>
    <w:rsid w:val="009D0705"/>
    <w:rsid w:val="009D1A63"/>
    <w:rsid w:val="00A03E53"/>
    <w:rsid w:val="00A203EB"/>
    <w:rsid w:val="00A6617B"/>
    <w:rsid w:val="00A77B95"/>
    <w:rsid w:val="00A92876"/>
    <w:rsid w:val="00AB71A6"/>
    <w:rsid w:val="00B07BAA"/>
    <w:rsid w:val="00B12957"/>
    <w:rsid w:val="00B344C8"/>
    <w:rsid w:val="00B52E21"/>
    <w:rsid w:val="00B70ACA"/>
    <w:rsid w:val="00B94DB1"/>
    <w:rsid w:val="00B97290"/>
    <w:rsid w:val="00BA23E6"/>
    <w:rsid w:val="00BB0C21"/>
    <w:rsid w:val="00BB45C4"/>
    <w:rsid w:val="00BE07B4"/>
    <w:rsid w:val="00BE4705"/>
    <w:rsid w:val="00C01F4C"/>
    <w:rsid w:val="00C43B0A"/>
    <w:rsid w:val="00C44034"/>
    <w:rsid w:val="00CE3DD0"/>
    <w:rsid w:val="00D342C1"/>
    <w:rsid w:val="00D5260E"/>
    <w:rsid w:val="00DA03EA"/>
    <w:rsid w:val="00DC5635"/>
    <w:rsid w:val="00DD0EFC"/>
    <w:rsid w:val="00DF666F"/>
    <w:rsid w:val="00E2532C"/>
    <w:rsid w:val="00E42C21"/>
    <w:rsid w:val="00E44C86"/>
    <w:rsid w:val="00E47F5B"/>
    <w:rsid w:val="00E93FEB"/>
    <w:rsid w:val="00E960C7"/>
    <w:rsid w:val="00EB3CCE"/>
    <w:rsid w:val="00ED1BE8"/>
    <w:rsid w:val="00F079F9"/>
    <w:rsid w:val="00F17BB4"/>
    <w:rsid w:val="00F26543"/>
    <w:rsid w:val="00F36F26"/>
    <w:rsid w:val="00F46988"/>
    <w:rsid w:val="00FB61A1"/>
    <w:rsid w:val="00FC3856"/>
    <w:rsid w:val="00FC71FF"/>
    <w:rsid w:val="00FD1D27"/>
    <w:rsid w:val="00FF6EF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CB33D9"/>
  <w15:docId w15:val="{FD833E29-7951-42C4-AF31-CCDED53EE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544"/>
    <w:rPr>
      <w:rFonts w:ascii="Calibri" w:hAnsi="Calibri"/>
      <w:sz w:val="22"/>
    </w:rPr>
  </w:style>
  <w:style w:type="paragraph" w:styleId="Heading1">
    <w:name w:val="heading 1"/>
    <w:basedOn w:val="Normal"/>
    <w:next w:val="Normal"/>
    <w:link w:val="Heading1Char"/>
    <w:uiPriority w:val="9"/>
    <w:qFormat/>
    <w:rsid w:val="00CE3DD0"/>
    <w:pPr>
      <w:keepNext/>
      <w:keepLines/>
      <w:spacing w:before="240" w:after="0"/>
      <w:outlineLvl w:val="0"/>
    </w:pPr>
    <w:rPr>
      <w:rFonts w:asciiTheme="majorHAnsi" w:eastAsiaTheme="majorEastAsia" w:hAnsiTheme="majorHAnsi" w:cstheme="majorBidi"/>
      <w:b/>
      <w:color w:val="365F91" w:themeColor="accent1" w:themeShade="BF"/>
      <w:sz w:val="40"/>
      <w:szCs w:val="32"/>
    </w:rPr>
  </w:style>
  <w:style w:type="paragraph" w:styleId="Heading2">
    <w:name w:val="heading 2"/>
    <w:basedOn w:val="Normal"/>
    <w:next w:val="Normal"/>
    <w:link w:val="Heading2Char"/>
    <w:uiPriority w:val="9"/>
    <w:unhideWhenUsed/>
    <w:qFormat/>
    <w:rsid w:val="00CE3DD0"/>
    <w:pPr>
      <w:keepNext/>
      <w:keepLines/>
      <w:spacing w:before="40" w:after="0"/>
      <w:outlineLvl w:val="1"/>
    </w:pPr>
    <w:rPr>
      <w:rFonts w:asciiTheme="majorHAnsi" w:eastAsiaTheme="majorEastAsia" w:hAnsiTheme="majorHAnsi" w:cstheme="majorBidi"/>
      <w:b/>
      <w:color w:val="1C4F90"/>
      <w:sz w:val="28"/>
      <w:szCs w:val="26"/>
    </w:rPr>
  </w:style>
  <w:style w:type="paragraph" w:styleId="Heading3">
    <w:name w:val="heading 3"/>
    <w:basedOn w:val="Normal"/>
    <w:next w:val="Normal"/>
    <w:link w:val="Heading3Char"/>
    <w:uiPriority w:val="9"/>
    <w:unhideWhenUsed/>
    <w:qFormat/>
    <w:rsid w:val="00CE3DD0"/>
    <w:pPr>
      <w:keepNext/>
      <w:keepLines/>
      <w:spacing w:before="40" w:after="0"/>
      <w:outlineLvl w:val="2"/>
    </w:pPr>
    <w:rPr>
      <w:rFonts w:asciiTheme="majorHAnsi" w:eastAsiaTheme="majorEastAsia" w:hAnsiTheme="majorHAnsi" w:cstheme="majorBidi"/>
      <w:b/>
      <w:color w:val="B4D3EE"/>
      <w:sz w:val="24"/>
    </w:rPr>
  </w:style>
  <w:style w:type="paragraph" w:styleId="Heading4">
    <w:name w:val="heading 4"/>
    <w:basedOn w:val="Normal"/>
    <w:next w:val="Normal"/>
    <w:link w:val="Heading4Char"/>
    <w:uiPriority w:val="9"/>
    <w:unhideWhenUsed/>
    <w:qFormat/>
    <w:rsid w:val="00CE3DD0"/>
    <w:pPr>
      <w:keepNext/>
      <w:keepLines/>
      <w:spacing w:before="40" w:after="0"/>
      <w:outlineLvl w:val="3"/>
    </w:pPr>
    <w:rPr>
      <w:rFonts w:asciiTheme="majorHAnsi" w:eastAsiaTheme="majorEastAsia" w:hAnsiTheme="majorHAnsi" w:cstheme="majorBidi"/>
      <w:i/>
      <w:iCs/>
      <w:color w:val="1C4F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1719"/>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1719"/>
    <w:rPr>
      <w:rFonts w:ascii="Lucida Grande" w:hAnsi="Lucida Grande" w:cs="Lucida Grande"/>
      <w:sz w:val="18"/>
      <w:szCs w:val="18"/>
    </w:rPr>
  </w:style>
  <w:style w:type="paragraph" w:styleId="Header">
    <w:name w:val="header"/>
    <w:basedOn w:val="Normal"/>
    <w:link w:val="HeaderChar"/>
    <w:uiPriority w:val="99"/>
    <w:unhideWhenUsed/>
    <w:rsid w:val="00261719"/>
    <w:pPr>
      <w:tabs>
        <w:tab w:val="center" w:pos="4320"/>
        <w:tab w:val="right" w:pos="8640"/>
      </w:tabs>
      <w:spacing w:after="0"/>
    </w:pPr>
  </w:style>
  <w:style w:type="character" w:customStyle="1" w:styleId="HeaderChar">
    <w:name w:val="Header Char"/>
    <w:basedOn w:val="DefaultParagraphFont"/>
    <w:link w:val="Header"/>
    <w:uiPriority w:val="99"/>
    <w:rsid w:val="00261719"/>
  </w:style>
  <w:style w:type="paragraph" w:styleId="Footer">
    <w:name w:val="footer"/>
    <w:basedOn w:val="Normal"/>
    <w:link w:val="FooterChar"/>
    <w:uiPriority w:val="99"/>
    <w:unhideWhenUsed/>
    <w:rsid w:val="00261719"/>
    <w:pPr>
      <w:tabs>
        <w:tab w:val="center" w:pos="4320"/>
        <w:tab w:val="right" w:pos="8640"/>
      </w:tabs>
      <w:spacing w:after="0"/>
    </w:pPr>
  </w:style>
  <w:style w:type="character" w:customStyle="1" w:styleId="FooterChar">
    <w:name w:val="Footer Char"/>
    <w:basedOn w:val="DefaultParagraphFont"/>
    <w:link w:val="Footer"/>
    <w:uiPriority w:val="99"/>
    <w:rsid w:val="00261719"/>
  </w:style>
  <w:style w:type="paragraph" w:customStyle="1" w:styleId="MAINtitle">
    <w:name w:val="MAIN title"/>
    <w:basedOn w:val="Normal"/>
    <w:uiPriority w:val="99"/>
    <w:rsid w:val="00261719"/>
    <w:pPr>
      <w:widowControl w:val="0"/>
      <w:autoSpaceDE w:val="0"/>
      <w:autoSpaceDN w:val="0"/>
      <w:adjustRightInd w:val="0"/>
      <w:spacing w:after="120" w:line="991" w:lineRule="atLeast"/>
      <w:jc w:val="center"/>
      <w:textAlignment w:val="center"/>
    </w:pPr>
    <w:rPr>
      <w:rFonts w:ascii="Calibri-Bold" w:hAnsi="Calibri-Bold" w:cs="Calibri-Bold"/>
      <w:b/>
      <w:bCs/>
      <w:color w:val="FFFFFF"/>
      <w:sz w:val="102"/>
      <w:szCs w:val="102"/>
    </w:rPr>
  </w:style>
  <w:style w:type="paragraph" w:customStyle="1" w:styleId="SUBtitle">
    <w:name w:val="SUB title"/>
    <w:basedOn w:val="MAINtitle"/>
    <w:uiPriority w:val="99"/>
    <w:rsid w:val="00261719"/>
    <w:pPr>
      <w:spacing w:line="680" w:lineRule="atLeast"/>
    </w:pPr>
    <w:rPr>
      <w:sz w:val="48"/>
      <w:szCs w:val="48"/>
    </w:rPr>
  </w:style>
  <w:style w:type="paragraph" w:customStyle="1" w:styleId="Date1">
    <w:name w:val="Date1"/>
    <w:basedOn w:val="MAINtitle"/>
    <w:uiPriority w:val="99"/>
    <w:rsid w:val="00261719"/>
    <w:rPr>
      <w:sz w:val="40"/>
      <w:szCs w:val="40"/>
    </w:rPr>
  </w:style>
  <w:style w:type="paragraph" w:styleId="Title">
    <w:name w:val="Title"/>
    <w:basedOn w:val="Normal"/>
    <w:next w:val="Normal"/>
    <w:link w:val="TitleChar"/>
    <w:uiPriority w:val="10"/>
    <w:qFormat/>
    <w:rsid w:val="007F7544"/>
    <w:pPr>
      <w:spacing w:after="0"/>
      <w:contextualSpacing/>
    </w:pPr>
    <w:rPr>
      <w:rFonts w:asciiTheme="majorHAnsi" w:eastAsiaTheme="majorEastAsia" w:hAnsiTheme="majorHAnsi" w:cstheme="majorBidi"/>
      <w:color w:val="1C4F90"/>
      <w:spacing w:val="-10"/>
      <w:kern w:val="28"/>
      <w:sz w:val="56"/>
      <w:szCs w:val="56"/>
    </w:rPr>
  </w:style>
  <w:style w:type="character" w:customStyle="1" w:styleId="TitleChar">
    <w:name w:val="Title Char"/>
    <w:basedOn w:val="DefaultParagraphFont"/>
    <w:link w:val="Title"/>
    <w:uiPriority w:val="10"/>
    <w:rsid w:val="007F7544"/>
    <w:rPr>
      <w:rFonts w:asciiTheme="majorHAnsi" w:eastAsiaTheme="majorEastAsia" w:hAnsiTheme="majorHAnsi" w:cstheme="majorBidi"/>
      <w:color w:val="1C4F90"/>
      <w:spacing w:val="-10"/>
      <w:kern w:val="28"/>
      <w:sz w:val="56"/>
      <w:szCs w:val="56"/>
    </w:rPr>
  </w:style>
  <w:style w:type="character" w:customStyle="1" w:styleId="Heading2Char">
    <w:name w:val="Heading 2 Char"/>
    <w:basedOn w:val="DefaultParagraphFont"/>
    <w:link w:val="Heading2"/>
    <w:uiPriority w:val="9"/>
    <w:rsid w:val="00CE3DD0"/>
    <w:rPr>
      <w:rFonts w:asciiTheme="majorHAnsi" w:eastAsiaTheme="majorEastAsia" w:hAnsiTheme="majorHAnsi" w:cstheme="majorBidi"/>
      <w:b/>
      <w:color w:val="1C4F90"/>
      <w:sz w:val="28"/>
      <w:szCs w:val="26"/>
    </w:rPr>
  </w:style>
  <w:style w:type="character" w:customStyle="1" w:styleId="Heading1Char">
    <w:name w:val="Heading 1 Char"/>
    <w:basedOn w:val="DefaultParagraphFont"/>
    <w:link w:val="Heading1"/>
    <w:uiPriority w:val="9"/>
    <w:rsid w:val="00CE3DD0"/>
    <w:rPr>
      <w:rFonts w:asciiTheme="majorHAnsi" w:eastAsiaTheme="majorEastAsia" w:hAnsiTheme="majorHAnsi" w:cstheme="majorBidi"/>
      <w:b/>
      <w:color w:val="365F91" w:themeColor="accent1" w:themeShade="BF"/>
      <w:sz w:val="40"/>
      <w:szCs w:val="32"/>
    </w:rPr>
  </w:style>
  <w:style w:type="character" w:customStyle="1" w:styleId="Heading3Char">
    <w:name w:val="Heading 3 Char"/>
    <w:basedOn w:val="DefaultParagraphFont"/>
    <w:link w:val="Heading3"/>
    <w:uiPriority w:val="9"/>
    <w:rsid w:val="00CE3DD0"/>
    <w:rPr>
      <w:rFonts w:asciiTheme="majorHAnsi" w:eastAsiaTheme="majorEastAsia" w:hAnsiTheme="majorHAnsi" w:cstheme="majorBidi"/>
      <w:b/>
      <w:color w:val="B4D3EE"/>
    </w:rPr>
  </w:style>
  <w:style w:type="character" w:customStyle="1" w:styleId="Heading4Char">
    <w:name w:val="Heading 4 Char"/>
    <w:basedOn w:val="DefaultParagraphFont"/>
    <w:link w:val="Heading4"/>
    <w:uiPriority w:val="9"/>
    <w:rsid w:val="00CE3DD0"/>
    <w:rPr>
      <w:rFonts w:asciiTheme="majorHAnsi" w:eastAsiaTheme="majorEastAsia" w:hAnsiTheme="majorHAnsi" w:cstheme="majorBidi"/>
      <w:i/>
      <w:iCs/>
      <w:color w:val="1C4F90"/>
      <w:sz w:val="22"/>
    </w:rPr>
  </w:style>
  <w:style w:type="paragraph" w:customStyle="1" w:styleId="LETTERTEXT">
    <w:name w:val="LETTER TEXT"/>
    <w:basedOn w:val="Normal"/>
    <w:qFormat/>
    <w:rsid w:val="00CE3DD0"/>
    <w:pPr>
      <w:widowControl w:val="0"/>
      <w:suppressAutoHyphens/>
      <w:autoSpaceDE w:val="0"/>
      <w:autoSpaceDN w:val="0"/>
      <w:adjustRightInd w:val="0"/>
      <w:spacing w:after="284" w:line="288" w:lineRule="auto"/>
      <w:textAlignment w:val="center"/>
    </w:pPr>
    <w:rPr>
      <w:rFonts w:cs="Calibri"/>
      <w:color w:val="000000"/>
      <w:szCs w:val="22"/>
    </w:rPr>
  </w:style>
  <w:style w:type="paragraph" w:styleId="ListParagraph">
    <w:name w:val="List Paragraph"/>
    <w:basedOn w:val="Normal"/>
    <w:uiPriority w:val="34"/>
    <w:qFormat/>
    <w:rsid w:val="00CE3DD0"/>
    <w:pPr>
      <w:ind w:left="720"/>
      <w:contextualSpacing/>
    </w:pPr>
  </w:style>
  <w:style w:type="character" w:styleId="CommentReference">
    <w:name w:val="annotation reference"/>
    <w:basedOn w:val="DefaultParagraphFont"/>
    <w:uiPriority w:val="99"/>
    <w:semiHidden/>
    <w:unhideWhenUsed/>
    <w:rsid w:val="00125AC7"/>
    <w:rPr>
      <w:sz w:val="16"/>
      <w:szCs w:val="16"/>
    </w:rPr>
  </w:style>
  <w:style w:type="paragraph" w:styleId="CommentText">
    <w:name w:val="annotation text"/>
    <w:basedOn w:val="Normal"/>
    <w:link w:val="CommentTextChar"/>
    <w:uiPriority w:val="99"/>
    <w:unhideWhenUsed/>
    <w:rsid w:val="00125AC7"/>
    <w:rPr>
      <w:sz w:val="20"/>
      <w:szCs w:val="20"/>
    </w:rPr>
  </w:style>
  <w:style w:type="character" w:customStyle="1" w:styleId="CommentTextChar">
    <w:name w:val="Comment Text Char"/>
    <w:basedOn w:val="DefaultParagraphFont"/>
    <w:link w:val="CommentText"/>
    <w:uiPriority w:val="99"/>
    <w:rsid w:val="00125AC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125AC7"/>
    <w:rPr>
      <w:b/>
      <w:bCs/>
    </w:rPr>
  </w:style>
  <w:style w:type="character" w:customStyle="1" w:styleId="CommentSubjectChar">
    <w:name w:val="Comment Subject Char"/>
    <w:basedOn w:val="CommentTextChar"/>
    <w:link w:val="CommentSubject"/>
    <w:uiPriority w:val="99"/>
    <w:semiHidden/>
    <w:rsid w:val="00125AC7"/>
    <w:rPr>
      <w:rFonts w:ascii="Calibri" w:hAnsi="Calibri"/>
      <w:b/>
      <w:bCs/>
      <w:sz w:val="20"/>
      <w:szCs w:val="20"/>
    </w:rPr>
  </w:style>
  <w:style w:type="character" w:styleId="Hyperlink">
    <w:name w:val="Hyperlink"/>
    <w:basedOn w:val="DefaultParagraphFont"/>
    <w:uiPriority w:val="99"/>
    <w:unhideWhenUsed/>
    <w:rsid w:val="00DD0EFC"/>
    <w:rPr>
      <w:color w:val="0000FF"/>
      <w:u w:val="single"/>
    </w:rPr>
  </w:style>
  <w:style w:type="table" w:styleId="TableGrid">
    <w:name w:val="Table Grid"/>
    <w:basedOn w:val="TableNormal"/>
    <w:uiPriority w:val="59"/>
    <w:rsid w:val="00917F5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16FE7"/>
    <w:rPr>
      <w:color w:val="605E5C"/>
      <w:shd w:val="clear" w:color="auto" w:fill="E1DFDD"/>
    </w:rPr>
  </w:style>
  <w:style w:type="paragraph" w:styleId="Revision">
    <w:name w:val="Revision"/>
    <w:hidden/>
    <w:uiPriority w:val="99"/>
    <w:semiHidden/>
    <w:rsid w:val="00873EA5"/>
    <w:pPr>
      <w:spacing w:after="0"/>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nhmrc.gov.au/about-us/resources/ethical-considerations-quality-assurance-and-evaluation-activities" TargetMode="External"/><Relationship Id="rId26"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hyperlink" Target="mailto:research@forensicare.vic.gov.au"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nhmrc.gov.au/about-us/publications/national-statement-ethical-conduct-human-research-2023" TargetMode="External"/><Relationship Id="rId25" Type="http://schemas.openxmlformats.org/officeDocument/2006/relationships/footer" Target="footer2.xml"/><Relationship Id="rId29" Type="http://schemas.openxmlformats.org/officeDocument/2006/relationships/diagramColors" Target="diagrams/colors1.xml"/><Relationship Id="rId16" Type="http://schemas.openxmlformats.org/officeDocument/2006/relationships/image" Target="media/image3.png"/><Relationship Id="rId20" Type="http://schemas.openxmlformats.org/officeDocument/2006/relationships/hyperlink" Target="https://www.justice.vic.gov.au/data-and-research/justice-human-research-ethics-committe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yperlink" Target="mailto:research@forensicare.vic.gov.au" TargetMode="External"/><Relationship Id="rId28" Type="http://schemas.openxmlformats.org/officeDocument/2006/relationships/diagramQuickStyle" Target="diagrams/quickStyle1.xml"/><Relationship Id="rId10" Type="http://schemas.openxmlformats.org/officeDocument/2006/relationships/footnotes" Target="footnotes.xml"/><Relationship Id="rId19" Type="http://schemas.openxmlformats.org/officeDocument/2006/relationships/hyperlink" Target="https://www.health.vic.gov.au/clinical-trials-and-research/department-of-health-human-research-ethics-committe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research@forensicare.vic.gov.au" TargetMode="External"/><Relationship Id="rId27" Type="http://schemas.openxmlformats.org/officeDocument/2006/relationships/diagramLayout" Target="diagrams/layout1.xml"/><Relationship Id="rId30" Type="http://schemas.microsoft.com/office/2007/relationships/diagramDrawing" Target="diagrams/drawing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furness\Downloads\Forensicare%20Report%20Template%20Sky%20Blue%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DB5EE6-121F-4F54-BC67-86E8503CBBD7}" type="doc">
      <dgm:prSet loTypeId="urn:microsoft.com/office/officeart/2005/8/layout/orgChart1" loCatId="hierarchy" qsTypeId="urn:microsoft.com/office/officeart/2005/8/quickstyle/simple5" qsCatId="simple" csTypeId="urn:microsoft.com/office/officeart/2005/8/colors/accent1_2" csCatId="accent1" phldr="1"/>
      <dgm:spPr/>
      <dgm:t>
        <a:bodyPr/>
        <a:lstStyle/>
        <a:p>
          <a:endParaRPr lang="en-AU"/>
        </a:p>
      </dgm:t>
    </dgm:pt>
    <dgm:pt modelId="{91293581-7120-493E-BE15-93DF5E8D717D}">
      <dgm:prSet phldrT="[Text]"/>
      <dgm:spPr/>
      <dgm:t>
        <a:bodyPr/>
        <a:lstStyle/>
        <a:p>
          <a:pPr algn="ctr"/>
          <a:r>
            <a:rPr lang="en-AU"/>
            <a:t>Forensicare Board (Research Sub-Committee)</a:t>
          </a:r>
        </a:p>
      </dgm:t>
    </dgm:pt>
    <dgm:pt modelId="{CDEBBE01-8CF2-416B-883B-21C56EA14141}" type="parTrans" cxnId="{6EB8C067-8411-4B6B-9D90-4BFC3C5A5529}">
      <dgm:prSet/>
      <dgm:spPr/>
      <dgm:t>
        <a:bodyPr/>
        <a:lstStyle/>
        <a:p>
          <a:pPr algn="ctr"/>
          <a:endParaRPr lang="en-AU"/>
        </a:p>
      </dgm:t>
    </dgm:pt>
    <dgm:pt modelId="{0B3C64EB-3847-44F4-8442-68BEB4338B37}" type="sibTrans" cxnId="{6EB8C067-8411-4B6B-9D90-4BFC3C5A5529}">
      <dgm:prSet/>
      <dgm:spPr/>
      <dgm:t>
        <a:bodyPr/>
        <a:lstStyle/>
        <a:p>
          <a:pPr algn="ctr"/>
          <a:endParaRPr lang="en-AU"/>
        </a:p>
      </dgm:t>
    </dgm:pt>
    <dgm:pt modelId="{C306CA87-2CB1-4824-8185-EB9FBA3FB8E3}">
      <dgm:prSet phldrT="[Text]"/>
      <dgm:spPr/>
      <dgm:t>
        <a:bodyPr/>
        <a:lstStyle/>
        <a:p>
          <a:pPr algn="ctr"/>
          <a:r>
            <a:rPr lang="en-AU"/>
            <a:t>Forensicare Research Department</a:t>
          </a:r>
        </a:p>
      </dgm:t>
    </dgm:pt>
    <dgm:pt modelId="{E60BB8A1-B18F-4057-9C91-185F7503BB13}" type="parTrans" cxnId="{B7991D82-71E1-43D4-B9F6-E2B3113FC10E}">
      <dgm:prSet/>
      <dgm:spPr/>
      <dgm:t>
        <a:bodyPr/>
        <a:lstStyle/>
        <a:p>
          <a:pPr algn="ctr"/>
          <a:endParaRPr lang="en-AU"/>
        </a:p>
      </dgm:t>
    </dgm:pt>
    <dgm:pt modelId="{26F9288B-F547-4966-8D24-8522D66B868C}" type="sibTrans" cxnId="{B7991D82-71E1-43D4-B9F6-E2B3113FC10E}">
      <dgm:prSet/>
      <dgm:spPr/>
      <dgm:t>
        <a:bodyPr/>
        <a:lstStyle/>
        <a:p>
          <a:pPr algn="ctr"/>
          <a:endParaRPr lang="en-AU"/>
        </a:p>
      </dgm:t>
    </dgm:pt>
    <dgm:pt modelId="{BFDB950E-40F4-446B-9982-FEC04029213A}">
      <dgm:prSet phldrT="[Text]"/>
      <dgm:spPr/>
      <dgm:t>
        <a:bodyPr/>
        <a:lstStyle/>
        <a:p>
          <a:pPr algn="ctr"/>
          <a:r>
            <a:rPr lang="en-AU"/>
            <a:t>Operational Research Committee</a:t>
          </a:r>
        </a:p>
      </dgm:t>
    </dgm:pt>
    <dgm:pt modelId="{32A1E209-39FF-483C-9A20-E0A452B7D8A6}" type="parTrans" cxnId="{AF0BCAD0-E188-469A-9C89-0364285A138B}">
      <dgm:prSet/>
      <dgm:spPr/>
      <dgm:t>
        <a:bodyPr/>
        <a:lstStyle/>
        <a:p>
          <a:pPr algn="ctr"/>
          <a:endParaRPr lang="en-AU"/>
        </a:p>
      </dgm:t>
    </dgm:pt>
    <dgm:pt modelId="{0BD4C441-B4F4-49A3-8919-842659FFBB19}" type="sibTrans" cxnId="{AF0BCAD0-E188-469A-9C89-0364285A138B}">
      <dgm:prSet/>
      <dgm:spPr/>
      <dgm:t>
        <a:bodyPr/>
        <a:lstStyle/>
        <a:p>
          <a:pPr algn="ctr"/>
          <a:endParaRPr lang="en-AU"/>
        </a:p>
      </dgm:t>
    </dgm:pt>
    <dgm:pt modelId="{3703FD5C-D3C6-4256-B354-8B687F252BCB}">
      <dgm:prSet phldrT="[Text]"/>
      <dgm:spPr>
        <a:solidFill>
          <a:srgbClr val="92D050"/>
        </a:solidFill>
      </dgm:spPr>
      <dgm:t>
        <a:bodyPr/>
        <a:lstStyle/>
        <a:p>
          <a:pPr algn="ctr"/>
          <a:r>
            <a:rPr lang="en-AU"/>
            <a:t>Research proposal</a:t>
          </a:r>
        </a:p>
      </dgm:t>
    </dgm:pt>
    <dgm:pt modelId="{9AB23787-B7D5-4601-B9A6-079D19C0071F}" type="parTrans" cxnId="{2F50E067-C3B6-4568-BFF4-FAF7E70ABB73}">
      <dgm:prSet/>
      <dgm:spPr>
        <a:ln>
          <a:solidFill>
            <a:srgbClr val="92D050"/>
          </a:solidFill>
        </a:ln>
      </dgm:spPr>
      <dgm:t>
        <a:bodyPr/>
        <a:lstStyle/>
        <a:p>
          <a:pPr algn="ctr"/>
          <a:endParaRPr lang="en-AU"/>
        </a:p>
      </dgm:t>
    </dgm:pt>
    <dgm:pt modelId="{F3311339-DD2B-4747-AF5F-6FCE7978E8A6}" type="sibTrans" cxnId="{2F50E067-C3B6-4568-BFF4-FAF7E70ABB73}">
      <dgm:prSet/>
      <dgm:spPr/>
      <dgm:t>
        <a:bodyPr/>
        <a:lstStyle/>
        <a:p>
          <a:pPr algn="ctr"/>
          <a:endParaRPr lang="en-AU"/>
        </a:p>
      </dgm:t>
    </dgm:pt>
    <dgm:pt modelId="{472B2936-4BD3-4D1C-9DE5-748DC895A6E6}">
      <dgm:prSet phldrT="[Text]"/>
      <dgm:spPr/>
      <dgm:t>
        <a:bodyPr/>
        <a:lstStyle/>
        <a:p>
          <a:pPr algn="ctr"/>
          <a:r>
            <a:rPr lang="en-AU"/>
            <a:t>Proposal conditionally approved</a:t>
          </a:r>
        </a:p>
      </dgm:t>
    </dgm:pt>
    <dgm:pt modelId="{714C41D3-A8DE-4F28-ACE5-238A1C55D50B}" type="parTrans" cxnId="{3EAC8D9F-89A1-4B46-A7C4-94FD0EF1CA79}">
      <dgm:prSet/>
      <dgm:spPr/>
      <dgm:t>
        <a:bodyPr/>
        <a:lstStyle/>
        <a:p>
          <a:pPr algn="ctr"/>
          <a:endParaRPr lang="en-AU"/>
        </a:p>
      </dgm:t>
    </dgm:pt>
    <dgm:pt modelId="{5637EFE5-CDF5-498C-AD30-CE55B6793B84}" type="sibTrans" cxnId="{3EAC8D9F-89A1-4B46-A7C4-94FD0EF1CA79}">
      <dgm:prSet/>
      <dgm:spPr/>
      <dgm:t>
        <a:bodyPr/>
        <a:lstStyle/>
        <a:p>
          <a:pPr algn="ctr"/>
          <a:endParaRPr lang="en-AU"/>
        </a:p>
      </dgm:t>
    </dgm:pt>
    <dgm:pt modelId="{98A557A5-972B-4540-82BE-9697950B65A1}">
      <dgm:prSet phldrT="[Text]"/>
      <dgm:spPr/>
      <dgm:t>
        <a:bodyPr/>
        <a:lstStyle/>
        <a:p>
          <a:pPr algn="ctr"/>
          <a:r>
            <a:rPr lang="en-AU"/>
            <a:t>Commence project</a:t>
          </a:r>
        </a:p>
      </dgm:t>
    </dgm:pt>
    <dgm:pt modelId="{2CA723C6-D7E9-4E5F-855F-9D687BEDA01A}" type="parTrans" cxnId="{0EA72C71-6373-44A1-98FC-AE3CC0AAEBCA}">
      <dgm:prSet/>
      <dgm:spPr/>
      <dgm:t>
        <a:bodyPr/>
        <a:lstStyle/>
        <a:p>
          <a:pPr algn="ctr"/>
          <a:endParaRPr lang="en-AU"/>
        </a:p>
      </dgm:t>
    </dgm:pt>
    <dgm:pt modelId="{4E99F074-1E2C-4F4B-9D19-B36D6134115D}" type="sibTrans" cxnId="{0EA72C71-6373-44A1-98FC-AE3CC0AAEBCA}">
      <dgm:prSet/>
      <dgm:spPr/>
      <dgm:t>
        <a:bodyPr/>
        <a:lstStyle/>
        <a:p>
          <a:pPr algn="ctr"/>
          <a:endParaRPr lang="en-AU"/>
        </a:p>
      </dgm:t>
    </dgm:pt>
    <dgm:pt modelId="{56599C31-DE53-4103-8FC2-D61C58B82A89}">
      <dgm:prSet phldrT="[Text]"/>
      <dgm:spPr/>
      <dgm:t>
        <a:bodyPr/>
        <a:lstStyle/>
        <a:p>
          <a:pPr algn="ctr"/>
          <a:r>
            <a:rPr lang="en-AU"/>
            <a:t>Proposal not approved</a:t>
          </a:r>
        </a:p>
      </dgm:t>
    </dgm:pt>
    <dgm:pt modelId="{AD83D96C-6C89-4A18-86FF-138820C6A289}" type="parTrans" cxnId="{11048297-E377-499D-9309-D5F6DDAB180A}">
      <dgm:prSet/>
      <dgm:spPr/>
      <dgm:t>
        <a:bodyPr/>
        <a:lstStyle/>
        <a:p>
          <a:pPr algn="ctr"/>
          <a:endParaRPr lang="en-AU"/>
        </a:p>
      </dgm:t>
    </dgm:pt>
    <dgm:pt modelId="{D6C1023B-D77F-4C47-A70B-0D3A6ABAF82E}" type="sibTrans" cxnId="{11048297-E377-499D-9309-D5F6DDAB180A}">
      <dgm:prSet/>
      <dgm:spPr/>
      <dgm:t>
        <a:bodyPr/>
        <a:lstStyle/>
        <a:p>
          <a:pPr algn="ctr"/>
          <a:endParaRPr lang="en-AU"/>
        </a:p>
      </dgm:t>
    </dgm:pt>
    <dgm:pt modelId="{798ADA8D-E4C3-4C18-864F-C9840AB95667}">
      <dgm:prSet phldrT="[Text]"/>
      <dgm:spPr/>
      <dgm:t>
        <a:bodyPr/>
        <a:lstStyle/>
        <a:p>
          <a:pPr algn="ctr"/>
          <a:r>
            <a:rPr lang="en-AU"/>
            <a:t>Approval by relevant HREC</a:t>
          </a:r>
        </a:p>
      </dgm:t>
    </dgm:pt>
    <dgm:pt modelId="{7CAA017C-C3DF-4B86-B6A4-B02864CB6F7D}" type="parTrans" cxnId="{A490DF04-4325-4259-A028-404BD117DA3F}">
      <dgm:prSet/>
      <dgm:spPr/>
      <dgm:t>
        <a:bodyPr/>
        <a:lstStyle/>
        <a:p>
          <a:pPr algn="ctr"/>
          <a:endParaRPr lang="en-AU"/>
        </a:p>
      </dgm:t>
    </dgm:pt>
    <dgm:pt modelId="{83BD0490-F693-4F67-9ED6-B3FB1C50D4FE}" type="sibTrans" cxnId="{A490DF04-4325-4259-A028-404BD117DA3F}">
      <dgm:prSet/>
      <dgm:spPr/>
      <dgm:t>
        <a:bodyPr/>
        <a:lstStyle/>
        <a:p>
          <a:pPr algn="ctr"/>
          <a:endParaRPr lang="en-AU"/>
        </a:p>
      </dgm:t>
    </dgm:pt>
    <dgm:pt modelId="{76887CCF-5115-4DA7-A747-9F0FE54DFFA8}">
      <dgm:prSet phldrT="[Text]"/>
      <dgm:spPr/>
      <dgm:t>
        <a:bodyPr/>
        <a:lstStyle/>
        <a:p>
          <a:pPr algn="ctr"/>
          <a:r>
            <a:rPr lang="en-AU"/>
            <a:t>Required to amend</a:t>
          </a:r>
        </a:p>
      </dgm:t>
    </dgm:pt>
    <dgm:pt modelId="{C3E25D07-74F8-4076-A9D5-FA0E12DD8FCB}" type="sibTrans" cxnId="{8C4122C5-0E54-4AA3-A07C-71BF49C93425}">
      <dgm:prSet/>
      <dgm:spPr/>
      <dgm:t>
        <a:bodyPr/>
        <a:lstStyle/>
        <a:p>
          <a:pPr algn="ctr"/>
          <a:endParaRPr lang="en-AU"/>
        </a:p>
      </dgm:t>
    </dgm:pt>
    <dgm:pt modelId="{764A5795-79EC-435C-AA13-457EAA314BFF}" type="parTrans" cxnId="{8C4122C5-0E54-4AA3-A07C-71BF49C93425}">
      <dgm:prSet/>
      <dgm:spPr/>
      <dgm:t>
        <a:bodyPr/>
        <a:lstStyle/>
        <a:p>
          <a:pPr algn="ctr"/>
          <a:endParaRPr lang="en-AU"/>
        </a:p>
      </dgm:t>
    </dgm:pt>
    <dgm:pt modelId="{EEA9C773-B8AE-4D48-AF36-37B477FCCB83}">
      <dgm:prSet phldrT="[Text]"/>
      <dgm:spPr/>
      <dgm:t>
        <a:bodyPr/>
        <a:lstStyle/>
        <a:p>
          <a:pPr algn="ctr"/>
          <a:r>
            <a:rPr lang="en-AU"/>
            <a:t>Reporting to the ORC</a:t>
          </a:r>
        </a:p>
      </dgm:t>
    </dgm:pt>
    <dgm:pt modelId="{A81FBBD9-D972-45C7-816E-34C63C018470}" type="parTrans" cxnId="{977FEDF4-7ED2-4C75-8CCC-CE55CAF9B272}">
      <dgm:prSet/>
      <dgm:spPr/>
      <dgm:t>
        <a:bodyPr/>
        <a:lstStyle/>
        <a:p>
          <a:pPr algn="ctr"/>
          <a:endParaRPr lang="en-AU"/>
        </a:p>
      </dgm:t>
    </dgm:pt>
    <dgm:pt modelId="{14D09265-1CC8-40FD-8068-D35E17ED4DAB}" type="sibTrans" cxnId="{977FEDF4-7ED2-4C75-8CCC-CE55CAF9B272}">
      <dgm:prSet/>
      <dgm:spPr/>
      <dgm:t>
        <a:bodyPr/>
        <a:lstStyle/>
        <a:p>
          <a:pPr algn="ctr"/>
          <a:endParaRPr lang="en-AU"/>
        </a:p>
      </dgm:t>
    </dgm:pt>
    <dgm:pt modelId="{BBF67FC8-22DB-415F-B64B-0F3528AAE59C}">
      <dgm:prSet phldrT="[Text]"/>
      <dgm:spPr/>
      <dgm:t>
        <a:bodyPr/>
        <a:lstStyle/>
        <a:p>
          <a:pPr algn="ctr"/>
          <a:r>
            <a:rPr lang="en-AU"/>
            <a:t>Project complete (dissemination &amp; translation)</a:t>
          </a:r>
        </a:p>
      </dgm:t>
    </dgm:pt>
    <dgm:pt modelId="{2646F95B-5266-4A45-8C6E-554F2B493B71}" type="parTrans" cxnId="{3BFC634F-81C3-4BD4-89D4-135FECEDE821}">
      <dgm:prSet/>
      <dgm:spPr/>
      <dgm:t>
        <a:bodyPr/>
        <a:lstStyle/>
        <a:p>
          <a:pPr algn="ctr"/>
          <a:endParaRPr lang="en-AU"/>
        </a:p>
      </dgm:t>
    </dgm:pt>
    <dgm:pt modelId="{12642071-1913-4576-9903-90AEBE2815F8}" type="sibTrans" cxnId="{3BFC634F-81C3-4BD4-89D4-135FECEDE821}">
      <dgm:prSet/>
      <dgm:spPr/>
      <dgm:t>
        <a:bodyPr/>
        <a:lstStyle/>
        <a:p>
          <a:pPr algn="ctr"/>
          <a:endParaRPr lang="en-AU"/>
        </a:p>
      </dgm:t>
    </dgm:pt>
    <dgm:pt modelId="{C3CC24A1-C185-4025-B1C0-24CB1AF7E7B3}" type="pres">
      <dgm:prSet presAssocID="{B6DB5EE6-121F-4F54-BC67-86E8503CBBD7}" presName="hierChild1" presStyleCnt="0">
        <dgm:presLayoutVars>
          <dgm:orgChart val="1"/>
          <dgm:chPref val="1"/>
          <dgm:dir/>
          <dgm:animOne val="branch"/>
          <dgm:animLvl val="lvl"/>
          <dgm:resizeHandles/>
        </dgm:presLayoutVars>
      </dgm:prSet>
      <dgm:spPr/>
    </dgm:pt>
    <dgm:pt modelId="{A6CA0A12-902B-4C11-96AB-25763D73B4F9}" type="pres">
      <dgm:prSet presAssocID="{91293581-7120-493E-BE15-93DF5E8D717D}" presName="hierRoot1" presStyleCnt="0">
        <dgm:presLayoutVars>
          <dgm:hierBranch val="init"/>
        </dgm:presLayoutVars>
      </dgm:prSet>
      <dgm:spPr/>
    </dgm:pt>
    <dgm:pt modelId="{ADF5A805-FC55-4DD6-A34D-12B0C6E485FF}" type="pres">
      <dgm:prSet presAssocID="{91293581-7120-493E-BE15-93DF5E8D717D}" presName="rootComposite1" presStyleCnt="0"/>
      <dgm:spPr/>
    </dgm:pt>
    <dgm:pt modelId="{3D5224EC-1450-46FC-82D7-C4B8C36DF818}" type="pres">
      <dgm:prSet presAssocID="{91293581-7120-493E-BE15-93DF5E8D717D}" presName="rootText1" presStyleLbl="node0" presStyleIdx="0" presStyleCnt="1" custScaleX="456613">
        <dgm:presLayoutVars>
          <dgm:chPref val="3"/>
        </dgm:presLayoutVars>
      </dgm:prSet>
      <dgm:spPr/>
    </dgm:pt>
    <dgm:pt modelId="{EDFFC3E5-9AF2-4B18-B37D-C210C332F7C9}" type="pres">
      <dgm:prSet presAssocID="{91293581-7120-493E-BE15-93DF5E8D717D}" presName="rootConnector1" presStyleLbl="node1" presStyleIdx="0" presStyleCnt="0"/>
      <dgm:spPr/>
    </dgm:pt>
    <dgm:pt modelId="{76D485D3-2DB6-4D02-99FB-9D8ECF85043F}" type="pres">
      <dgm:prSet presAssocID="{91293581-7120-493E-BE15-93DF5E8D717D}" presName="hierChild2" presStyleCnt="0"/>
      <dgm:spPr/>
    </dgm:pt>
    <dgm:pt modelId="{12EAB365-1458-43B7-B69F-64DD3AC99494}" type="pres">
      <dgm:prSet presAssocID="{E60BB8A1-B18F-4057-9C91-185F7503BB13}" presName="Name37" presStyleLbl="parChTrans1D2" presStyleIdx="0" presStyleCnt="1"/>
      <dgm:spPr/>
    </dgm:pt>
    <dgm:pt modelId="{81DF1F01-E198-43CA-827A-976AD89337E3}" type="pres">
      <dgm:prSet presAssocID="{C306CA87-2CB1-4824-8185-EB9FBA3FB8E3}" presName="hierRoot2" presStyleCnt="0">
        <dgm:presLayoutVars>
          <dgm:hierBranch val="init"/>
        </dgm:presLayoutVars>
      </dgm:prSet>
      <dgm:spPr/>
    </dgm:pt>
    <dgm:pt modelId="{4015A7DE-3A74-4248-9EFA-D4BF5280B7C4}" type="pres">
      <dgm:prSet presAssocID="{C306CA87-2CB1-4824-8185-EB9FBA3FB8E3}" presName="rootComposite" presStyleCnt="0"/>
      <dgm:spPr/>
    </dgm:pt>
    <dgm:pt modelId="{1892EF9A-44B5-4CCF-A71F-9B44492968A7}" type="pres">
      <dgm:prSet presAssocID="{C306CA87-2CB1-4824-8185-EB9FBA3FB8E3}" presName="rootText" presStyleLbl="node2" presStyleIdx="0" presStyleCnt="1" custScaleX="353901">
        <dgm:presLayoutVars>
          <dgm:chPref val="3"/>
        </dgm:presLayoutVars>
      </dgm:prSet>
      <dgm:spPr/>
    </dgm:pt>
    <dgm:pt modelId="{E1F1368E-FFFF-4333-BFC6-8A0B68433C43}" type="pres">
      <dgm:prSet presAssocID="{C306CA87-2CB1-4824-8185-EB9FBA3FB8E3}" presName="rootConnector" presStyleLbl="node2" presStyleIdx="0" presStyleCnt="1"/>
      <dgm:spPr/>
    </dgm:pt>
    <dgm:pt modelId="{D8EECDE6-81C7-4FA6-A227-01E80387E936}" type="pres">
      <dgm:prSet presAssocID="{C306CA87-2CB1-4824-8185-EB9FBA3FB8E3}" presName="hierChild4" presStyleCnt="0"/>
      <dgm:spPr/>
    </dgm:pt>
    <dgm:pt modelId="{C8534362-5585-4F7F-8DEA-C2CB8001DCE1}" type="pres">
      <dgm:prSet presAssocID="{32A1E209-39FF-483C-9A20-E0A452B7D8A6}" presName="Name37" presStyleLbl="parChTrans1D3" presStyleIdx="0" presStyleCnt="2"/>
      <dgm:spPr/>
    </dgm:pt>
    <dgm:pt modelId="{ED493D96-1504-403C-A528-9F2B4F1CD2F7}" type="pres">
      <dgm:prSet presAssocID="{BFDB950E-40F4-446B-9982-FEC04029213A}" presName="hierRoot2" presStyleCnt="0">
        <dgm:presLayoutVars>
          <dgm:hierBranch val="init"/>
        </dgm:presLayoutVars>
      </dgm:prSet>
      <dgm:spPr/>
    </dgm:pt>
    <dgm:pt modelId="{699CA9FA-C423-47BB-A5A9-58A14D80E536}" type="pres">
      <dgm:prSet presAssocID="{BFDB950E-40F4-446B-9982-FEC04029213A}" presName="rootComposite" presStyleCnt="0"/>
      <dgm:spPr/>
    </dgm:pt>
    <dgm:pt modelId="{5B469EF8-9395-437B-B6A8-2286E933E1C6}" type="pres">
      <dgm:prSet presAssocID="{BFDB950E-40F4-446B-9982-FEC04029213A}" presName="rootText" presStyleLbl="node3" presStyleIdx="0" presStyleCnt="2" custScaleX="353083">
        <dgm:presLayoutVars>
          <dgm:chPref val="3"/>
        </dgm:presLayoutVars>
      </dgm:prSet>
      <dgm:spPr/>
    </dgm:pt>
    <dgm:pt modelId="{BA9EEB6B-DD61-42ED-8C96-62FDCE23FD42}" type="pres">
      <dgm:prSet presAssocID="{BFDB950E-40F4-446B-9982-FEC04029213A}" presName="rootConnector" presStyleLbl="node3" presStyleIdx="0" presStyleCnt="2"/>
      <dgm:spPr/>
    </dgm:pt>
    <dgm:pt modelId="{9B314772-E01D-41CE-B9F0-F0390456E8A9}" type="pres">
      <dgm:prSet presAssocID="{BFDB950E-40F4-446B-9982-FEC04029213A}" presName="hierChild4" presStyleCnt="0"/>
      <dgm:spPr/>
    </dgm:pt>
    <dgm:pt modelId="{12B57698-09FC-496F-8A66-81536CFB3654}" type="pres">
      <dgm:prSet presAssocID="{AD83D96C-6C89-4A18-86FF-138820C6A289}" presName="Name37" presStyleLbl="parChTrans1D4" presStyleIdx="0" presStyleCnt="7"/>
      <dgm:spPr/>
    </dgm:pt>
    <dgm:pt modelId="{7C7D4793-4B03-4B12-AFF0-C72EEDBA6F57}" type="pres">
      <dgm:prSet presAssocID="{56599C31-DE53-4103-8FC2-D61C58B82A89}" presName="hierRoot2" presStyleCnt="0">
        <dgm:presLayoutVars>
          <dgm:hierBranch val="init"/>
        </dgm:presLayoutVars>
      </dgm:prSet>
      <dgm:spPr/>
    </dgm:pt>
    <dgm:pt modelId="{0D535E93-40CB-48FC-8552-2981D714570D}" type="pres">
      <dgm:prSet presAssocID="{56599C31-DE53-4103-8FC2-D61C58B82A89}" presName="rootComposite" presStyleCnt="0"/>
      <dgm:spPr/>
    </dgm:pt>
    <dgm:pt modelId="{54B976F2-1F3A-4D05-8D05-CCE810ED9216}" type="pres">
      <dgm:prSet presAssocID="{56599C31-DE53-4103-8FC2-D61C58B82A89}" presName="rootText" presStyleLbl="node4" presStyleIdx="0" presStyleCnt="7" custScaleX="244506">
        <dgm:presLayoutVars>
          <dgm:chPref val="3"/>
        </dgm:presLayoutVars>
      </dgm:prSet>
      <dgm:spPr/>
    </dgm:pt>
    <dgm:pt modelId="{D7A7015F-2C0A-411A-9A4F-943F3982FB32}" type="pres">
      <dgm:prSet presAssocID="{56599C31-DE53-4103-8FC2-D61C58B82A89}" presName="rootConnector" presStyleLbl="node4" presStyleIdx="0" presStyleCnt="7"/>
      <dgm:spPr/>
    </dgm:pt>
    <dgm:pt modelId="{FFABB1ED-AE93-4F9B-AEDA-5BE549D9E901}" type="pres">
      <dgm:prSet presAssocID="{56599C31-DE53-4103-8FC2-D61C58B82A89}" presName="hierChild4" presStyleCnt="0"/>
      <dgm:spPr/>
    </dgm:pt>
    <dgm:pt modelId="{5B93E6E9-26B3-40C2-B661-9815CA281039}" type="pres">
      <dgm:prSet presAssocID="{56599C31-DE53-4103-8FC2-D61C58B82A89}" presName="hierChild5" presStyleCnt="0"/>
      <dgm:spPr/>
    </dgm:pt>
    <dgm:pt modelId="{75DBD2C9-4EF6-4BA3-AB34-D67769BD1023}" type="pres">
      <dgm:prSet presAssocID="{714C41D3-A8DE-4F28-ACE5-238A1C55D50B}" presName="Name37" presStyleLbl="parChTrans1D4" presStyleIdx="1" presStyleCnt="7"/>
      <dgm:spPr/>
    </dgm:pt>
    <dgm:pt modelId="{F2497EEB-84AA-4187-BADF-5F29F9AEDF11}" type="pres">
      <dgm:prSet presAssocID="{472B2936-4BD3-4D1C-9DE5-748DC895A6E6}" presName="hierRoot2" presStyleCnt="0">
        <dgm:presLayoutVars>
          <dgm:hierBranch val="init"/>
        </dgm:presLayoutVars>
      </dgm:prSet>
      <dgm:spPr/>
    </dgm:pt>
    <dgm:pt modelId="{DD05C1DB-4914-4EBE-8C93-17619A52A769}" type="pres">
      <dgm:prSet presAssocID="{472B2936-4BD3-4D1C-9DE5-748DC895A6E6}" presName="rootComposite" presStyleCnt="0"/>
      <dgm:spPr/>
    </dgm:pt>
    <dgm:pt modelId="{A106ECED-D985-49E8-8F0B-7F25092F0876}" type="pres">
      <dgm:prSet presAssocID="{472B2936-4BD3-4D1C-9DE5-748DC895A6E6}" presName="rootText" presStyleLbl="node4" presStyleIdx="1" presStyleCnt="7" custScaleX="352681">
        <dgm:presLayoutVars>
          <dgm:chPref val="3"/>
        </dgm:presLayoutVars>
      </dgm:prSet>
      <dgm:spPr/>
    </dgm:pt>
    <dgm:pt modelId="{C67A026B-0682-4B4A-90D2-6D9A06BF7295}" type="pres">
      <dgm:prSet presAssocID="{472B2936-4BD3-4D1C-9DE5-748DC895A6E6}" presName="rootConnector" presStyleLbl="node4" presStyleIdx="1" presStyleCnt="7"/>
      <dgm:spPr/>
    </dgm:pt>
    <dgm:pt modelId="{D876E176-E1F6-443F-98DD-42ECD9506059}" type="pres">
      <dgm:prSet presAssocID="{472B2936-4BD3-4D1C-9DE5-748DC895A6E6}" presName="hierChild4" presStyleCnt="0"/>
      <dgm:spPr/>
    </dgm:pt>
    <dgm:pt modelId="{2119E8AA-BAAB-4CB8-9939-00A72EC8AB59}" type="pres">
      <dgm:prSet presAssocID="{7CAA017C-C3DF-4B86-B6A4-B02864CB6F7D}" presName="Name37" presStyleLbl="parChTrans1D4" presStyleIdx="2" presStyleCnt="7"/>
      <dgm:spPr/>
    </dgm:pt>
    <dgm:pt modelId="{CA82BEEA-A02D-421B-8495-B3EEF82670E1}" type="pres">
      <dgm:prSet presAssocID="{798ADA8D-E4C3-4C18-864F-C9840AB95667}" presName="hierRoot2" presStyleCnt="0">
        <dgm:presLayoutVars>
          <dgm:hierBranch val="init"/>
        </dgm:presLayoutVars>
      </dgm:prSet>
      <dgm:spPr/>
    </dgm:pt>
    <dgm:pt modelId="{9E37C46A-47E3-4F10-97C7-4C5E88A8F0CF}" type="pres">
      <dgm:prSet presAssocID="{798ADA8D-E4C3-4C18-864F-C9840AB95667}" presName="rootComposite" presStyleCnt="0"/>
      <dgm:spPr/>
    </dgm:pt>
    <dgm:pt modelId="{979556FB-2F45-404E-A21A-69A579479EE5}" type="pres">
      <dgm:prSet presAssocID="{798ADA8D-E4C3-4C18-864F-C9840AB95667}" presName="rootText" presStyleLbl="node4" presStyleIdx="2" presStyleCnt="7" custScaleX="282227">
        <dgm:presLayoutVars>
          <dgm:chPref val="3"/>
        </dgm:presLayoutVars>
      </dgm:prSet>
      <dgm:spPr/>
    </dgm:pt>
    <dgm:pt modelId="{D44C156B-4C66-4C70-94BF-BECDAB80C896}" type="pres">
      <dgm:prSet presAssocID="{798ADA8D-E4C3-4C18-864F-C9840AB95667}" presName="rootConnector" presStyleLbl="node4" presStyleIdx="2" presStyleCnt="7"/>
      <dgm:spPr/>
    </dgm:pt>
    <dgm:pt modelId="{9B90496B-DA8F-44EC-B8B1-B60D9D261CCE}" type="pres">
      <dgm:prSet presAssocID="{798ADA8D-E4C3-4C18-864F-C9840AB95667}" presName="hierChild4" presStyleCnt="0"/>
      <dgm:spPr/>
    </dgm:pt>
    <dgm:pt modelId="{12627E5D-E5EF-4B30-93FC-C7077BA36F55}" type="pres">
      <dgm:prSet presAssocID="{798ADA8D-E4C3-4C18-864F-C9840AB95667}" presName="hierChild5" presStyleCnt="0"/>
      <dgm:spPr/>
    </dgm:pt>
    <dgm:pt modelId="{20C0B7D3-D5BE-46A3-99C4-E2AE1AA32A04}" type="pres">
      <dgm:prSet presAssocID="{2CA723C6-D7E9-4E5F-855F-9D687BEDA01A}" presName="Name37" presStyleLbl="parChTrans1D4" presStyleIdx="3" presStyleCnt="7"/>
      <dgm:spPr/>
    </dgm:pt>
    <dgm:pt modelId="{7A979147-0CAA-474E-99C9-6BDE7F1AE469}" type="pres">
      <dgm:prSet presAssocID="{98A557A5-972B-4540-82BE-9697950B65A1}" presName="hierRoot2" presStyleCnt="0">
        <dgm:presLayoutVars>
          <dgm:hierBranch val="init"/>
        </dgm:presLayoutVars>
      </dgm:prSet>
      <dgm:spPr/>
    </dgm:pt>
    <dgm:pt modelId="{F5F35701-43DA-401A-A66D-57727E4659BB}" type="pres">
      <dgm:prSet presAssocID="{98A557A5-972B-4540-82BE-9697950B65A1}" presName="rootComposite" presStyleCnt="0"/>
      <dgm:spPr/>
    </dgm:pt>
    <dgm:pt modelId="{70458BF9-A0C1-4F3D-BF02-CB14D0958898}" type="pres">
      <dgm:prSet presAssocID="{98A557A5-972B-4540-82BE-9697950B65A1}" presName="rootText" presStyleLbl="node4" presStyleIdx="3" presStyleCnt="7" custScaleX="281789">
        <dgm:presLayoutVars>
          <dgm:chPref val="3"/>
        </dgm:presLayoutVars>
      </dgm:prSet>
      <dgm:spPr/>
    </dgm:pt>
    <dgm:pt modelId="{DD3CA2D2-3157-420F-BCE5-3CF1845C06FF}" type="pres">
      <dgm:prSet presAssocID="{98A557A5-972B-4540-82BE-9697950B65A1}" presName="rootConnector" presStyleLbl="node4" presStyleIdx="3" presStyleCnt="7"/>
      <dgm:spPr/>
    </dgm:pt>
    <dgm:pt modelId="{F8CCA49F-7D45-472A-8021-788A4C9E3DF9}" type="pres">
      <dgm:prSet presAssocID="{98A557A5-972B-4540-82BE-9697950B65A1}" presName="hierChild4" presStyleCnt="0"/>
      <dgm:spPr/>
    </dgm:pt>
    <dgm:pt modelId="{489E9C3B-1CDD-4F3D-B294-B0F20350FAD3}" type="pres">
      <dgm:prSet presAssocID="{98A557A5-972B-4540-82BE-9697950B65A1}" presName="hierChild5" presStyleCnt="0"/>
      <dgm:spPr/>
    </dgm:pt>
    <dgm:pt modelId="{AD319D8D-49D9-479D-AA68-5E246A6ADF8B}" type="pres">
      <dgm:prSet presAssocID="{A81FBBD9-D972-45C7-816E-34C63C018470}" presName="Name37" presStyleLbl="parChTrans1D4" presStyleIdx="4" presStyleCnt="7"/>
      <dgm:spPr/>
    </dgm:pt>
    <dgm:pt modelId="{4C7FDB0A-B4BB-42C8-9299-CA045B218810}" type="pres">
      <dgm:prSet presAssocID="{EEA9C773-B8AE-4D48-AF36-37B477FCCB83}" presName="hierRoot2" presStyleCnt="0">
        <dgm:presLayoutVars>
          <dgm:hierBranch val="init"/>
        </dgm:presLayoutVars>
      </dgm:prSet>
      <dgm:spPr/>
    </dgm:pt>
    <dgm:pt modelId="{3AB824EA-01C6-402C-AB62-C33C2C7A7097}" type="pres">
      <dgm:prSet presAssocID="{EEA9C773-B8AE-4D48-AF36-37B477FCCB83}" presName="rootComposite" presStyleCnt="0"/>
      <dgm:spPr/>
    </dgm:pt>
    <dgm:pt modelId="{501B02BF-7402-4038-95EC-E17F29AE90CF}" type="pres">
      <dgm:prSet presAssocID="{EEA9C773-B8AE-4D48-AF36-37B477FCCB83}" presName="rootText" presStyleLbl="node4" presStyleIdx="4" presStyleCnt="7" custScaleX="284254">
        <dgm:presLayoutVars>
          <dgm:chPref val="3"/>
        </dgm:presLayoutVars>
      </dgm:prSet>
      <dgm:spPr/>
    </dgm:pt>
    <dgm:pt modelId="{503EF430-0101-4D75-BC5A-73F8180BB5D5}" type="pres">
      <dgm:prSet presAssocID="{EEA9C773-B8AE-4D48-AF36-37B477FCCB83}" presName="rootConnector" presStyleLbl="node4" presStyleIdx="4" presStyleCnt="7"/>
      <dgm:spPr/>
    </dgm:pt>
    <dgm:pt modelId="{4E4AEFE2-F8FE-4D03-86CB-1C47931D1933}" type="pres">
      <dgm:prSet presAssocID="{EEA9C773-B8AE-4D48-AF36-37B477FCCB83}" presName="hierChild4" presStyleCnt="0"/>
      <dgm:spPr/>
    </dgm:pt>
    <dgm:pt modelId="{538E81FB-6830-46DB-8124-F4B07247266C}" type="pres">
      <dgm:prSet presAssocID="{EEA9C773-B8AE-4D48-AF36-37B477FCCB83}" presName="hierChild5" presStyleCnt="0"/>
      <dgm:spPr/>
    </dgm:pt>
    <dgm:pt modelId="{B42961FA-B60E-41EF-BF22-B1823BD5124E}" type="pres">
      <dgm:prSet presAssocID="{2646F95B-5266-4A45-8C6E-554F2B493B71}" presName="Name37" presStyleLbl="parChTrans1D4" presStyleIdx="5" presStyleCnt="7"/>
      <dgm:spPr/>
    </dgm:pt>
    <dgm:pt modelId="{9FDEC58A-654A-4B12-898A-622262F4457C}" type="pres">
      <dgm:prSet presAssocID="{BBF67FC8-22DB-415F-B64B-0F3528AAE59C}" presName="hierRoot2" presStyleCnt="0">
        <dgm:presLayoutVars>
          <dgm:hierBranch val="init"/>
        </dgm:presLayoutVars>
      </dgm:prSet>
      <dgm:spPr/>
    </dgm:pt>
    <dgm:pt modelId="{EF1D9565-09C6-4C75-A8C4-F2D4615309FA}" type="pres">
      <dgm:prSet presAssocID="{BBF67FC8-22DB-415F-B64B-0F3528AAE59C}" presName="rootComposite" presStyleCnt="0"/>
      <dgm:spPr/>
    </dgm:pt>
    <dgm:pt modelId="{1AB11788-0D7A-476D-9BF5-6BBE48CF8B8E}" type="pres">
      <dgm:prSet presAssocID="{BBF67FC8-22DB-415F-B64B-0F3528AAE59C}" presName="rootText" presStyleLbl="node4" presStyleIdx="5" presStyleCnt="7" custScaleX="494859">
        <dgm:presLayoutVars>
          <dgm:chPref val="3"/>
        </dgm:presLayoutVars>
      </dgm:prSet>
      <dgm:spPr/>
    </dgm:pt>
    <dgm:pt modelId="{3E0E96BA-37A8-4C75-BC56-20F1CB1C3CBC}" type="pres">
      <dgm:prSet presAssocID="{BBF67FC8-22DB-415F-B64B-0F3528AAE59C}" presName="rootConnector" presStyleLbl="node4" presStyleIdx="5" presStyleCnt="7"/>
      <dgm:spPr/>
    </dgm:pt>
    <dgm:pt modelId="{DC9A28CE-BB54-4C84-AC71-881CEAF52D3E}" type="pres">
      <dgm:prSet presAssocID="{BBF67FC8-22DB-415F-B64B-0F3528AAE59C}" presName="hierChild4" presStyleCnt="0"/>
      <dgm:spPr/>
    </dgm:pt>
    <dgm:pt modelId="{63C96A23-7A52-4612-ADF2-1D9AFBFBE84E}" type="pres">
      <dgm:prSet presAssocID="{BBF67FC8-22DB-415F-B64B-0F3528AAE59C}" presName="hierChild5" presStyleCnt="0"/>
      <dgm:spPr/>
    </dgm:pt>
    <dgm:pt modelId="{435BD611-6BD7-481A-B2D8-2D745D486092}" type="pres">
      <dgm:prSet presAssocID="{472B2936-4BD3-4D1C-9DE5-748DC895A6E6}" presName="hierChild5" presStyleCnt="0"/>
      <dgm:spPr/>
    </dgm:pt>
    <dgm:pt modelId="{9BB819DD-767D-4941-B12E-2486A4C0A610}" type="pres">
      <dgm:prSet presAssocID="{764A5795-79EC-435C-AA13-457EAA314BFF}" presName="Name37" presStyleLbl="parChTrans1D4" presStyleIdx="6" presStyleCnt="7"/>
      <dgm:spPr/>
    </dgm:pt>
    <dgm:pt modelId="{F2CA13E6-8187-4C00-AC84-FF63560FFC50}" type="pres">
      <dgm:prSet presAssocID="{76887CCF-5115-4DA7-A747-9F0FE54DFFA8}" presName="hierRoot2" presStyleCnt="0">
        <dgm:presLayoutVars>
          <dgm:hierBranch val="init"/>
        </dgm:presLayoutVars>
      </dgm:prSet>
      <dgm:spPr/>
    </dgm:pt>
    <dgm:pt modelId="{A7729704-5A17-43A3-9A18-21C12BA5070B}" type="pres">
      <dgm:prSet presAssocID="{76887CCF-5115-4DA7-A747-9F0FE54DFFA8}" presName="rootComposite" presStyleCnt="0"/>
      <dgm:spPr/>
    </dgm:pt>
    <dgm:pt modelId="{3D14CA74-BDD6-4CC3-A915-B65F8FF2B53D}" type="pres">
      <dgm:prSet presAssocID="{76887CCF-5115-4DA7-A747-9F0FE54DFFA8}" presName="rootText" presStyleLbl="node4" presStyleIdx="6" presStyleCnt="7" custScaleX="200538">
        <dgm:presLayoutVars>
          <dgm:chPref val="3"/>
        </dgm:presLayoutVars>
      </dgm:prSet>
      <dgm:spPr/>
    </dgm:pt>
    <dgm:pt modelId="{858C157F-0C9A-4BBF-9BFE-AB8D792ECC3D}" type="pres">
      <dgm:prSet presAssocID="{76887CCF-5115-4DA7-A747-9F0FE54DFFA8}" presName="rootConnector" presStyleLbl="node4" presStyleIdx="6" presStyleCnt="7"/>
      <dgm:spPr/>
    </dgm:pt>
    <dgm:pt modelId="{54C745C6-A018-4A56-B051-1F6D8304454F}" type="pres">
      <dgm:prSet presAssocID="{76887CCF-5115-4DA7-A747-9F0FE54DFFA8}" presName="hierChild4" presStyleCnt="0"/>
      <dgm:spPr/>
    </dgm:pt>
    <dgm:pt modelId="{7A483A55-B610-4D41-872C-749C41338B1D}" type="pres">
      <dgm:prSet presAssocID="{76887CCF-5115-4DA7-A747-9F0FE54DFFA8}" presName="hierChild5" presStyleCnt="0"/>
      <dgm:spPr/>
    </dgm:pt>
    <dgm:pt modelId="{EDBB0979-C2D5-4C85-B4E9-F40CBE88FA12}" type="pres">
      <dgm:prSet presAssocID="{BFDB950E-40F4-446B-9982-FEC04029213A}" presName="hierChild5" presStyleCnt="0"/>
      <dgm:spPr/>
    </dgm:pt>
    <dgm:pt modelId="{865D8BEF-D488-4606-837F-A7C119E420D1}" type="pres">
      <dgm:prSet presAssocID="{9AB23787-B7D5-4601-B9A6-079D19C0071F}" presName="Name37" presStyleLbl="parChTrans1D3" presStyleIdx="1" presStyleCnt="2"/>
      <dgm:spPr/>
    </dgm:pt>
    <dgm:pt modelId="{45DF41AF-E3CF-42CB-9FD5-17651EF9FD4E}" type="pres">
      <dgm:prSet presAssocID="{3703FD5C-D3C6-4256-B354-8B687F252BCB}" presName="hierRoot2" presStyleCnt="0">
        <dgm:presLayoutVars>
          <dgm:hierBranch val="init"/>
        </dgm:presLayoutVars>
      </dgm:prSet>
      <dgm:spPr/>
    </dgm:pt>
    <dgm:pt modelId="{167122F5-958B-4C01-83C2-B067BAE6008F}" type="pres">
      <dgm:prSet presAssocID="{3703FD5C-D3C6-4256-B354-8B687F252BCB}" presName="rootComposite" presStyleCnt="0"/>
      <dgm:spPr/>
    </dgm:pt>
    <dgm:pt modelId="{1C7CCE23-39BF-48A3-9B1F-AB9BC9203F65}" type="pres">
      <dgm:prSet presAssocID="{3703FD5C-D3C6-4256-B354-8B687F252BCB}" presName="rootText" presStyleLbl="node3" presStyleIdx="1" presStyleCnt="2" custScaleX="193935" custLinFactX="58840" custLinFactY="-39845" custLinFactNeighborX="100000" custLinFactNeighborY="-100000">
        <dgm:presLayoutVars>
          <dgm:chPref val="3"/>
        </dgm:presLayoutVars>
      </dgm:prSet>
      <dgm:spPr/>
    </dgm:pt>
    <dgm:pt modelId="{1534A147-D581-4EEF-B56A-E926344A52FF}" type="pres">
      <dgm:prSet presAssocID="{3703FD5C-D3C6-4256-B354-8B687F252BCB}" presName="rootConnector" presStyleLbl="node3" presStyleIdx="1" presStyleCnt="2"/>
      <dgm:spPr/>
    </dgm:pt>
    <dgm:pt modelId="{706BD2F7-3936-4BED-BD4C-C78156025BE5}" type="pres">
      <dgm:prSet presAssocID="{3703FD5C-D3C6-4256-B354-8B687F252BCB}" presName="hierChild4" presStyleCnt="0"/>
      <dgm:spPr/>
    </dgm:pt>
    <dgm:pt modelId="{8C6BB25C-352E-4D8D-B6BE-A0BBE5E33BA3}" type="pres">
      <dgm:prSet presAssocID="{3703FD5C-D3C6-4256-B354-8B687F252BCB}" presName="hierChild5" presStyleCnt="0"/>
      <dgm:spPr/>
    </dgm:pt>
    <dgm:pt modelId="{34498254-E183-4E95-9C24-653B4838A3F6}" type="pres">
      <dgm:prSet presAssocID="{C306CA87-2CB1-4824-8185-EB9FBA3FB8E3}" presName="hierChild5" presStyleCnt="0"/>
      <dgm:spPr/>
    </dgm:pt>
    <dgm:pt modelId="{EDA033D6-4489-4594-88CD-FC6C793A4F62}" type="pres">
      <dgm:prSet presAssocID="{91293581-7120-493E-BE15-93DF5E8D717D}" presName="hierChild3" presStyleCnt="0"/>
      <dgm:spPr/>
    </dgm:pt>
  </dgm:ptLst>
  <dgm:cxnLst>
    <dgm:cxn modelId="{FD352800-F8B9-4461-B7F3-549326488A9A}" type="presOf" srcId="{3703FD5C-D3C6-4256-B354-8B687F252BCB}" destId="{1534A147-D581-4EEF-B56A-E926344A52FF}" srcOrd="1" destOrd="0" presId="urn:microsoft.com/office/officeart/2005/8/layout/orgChart1"/>
    <dgm:cxn modelId="{A490DF04-4325-4259-A028-404BD117DA3F}" srcId="{472B2936-4BD3-4D1C-9DE5-748DC895A6E6}" destId="{798ADA8D-E4C3-4C18-864F-C9840AB95667}" srcOrd="0" destOrd="0" parTransId="{7CAA017C-C3DF-4B86-B6A4-B02864CB6F7D}" sibTransId="{83BD0490-F693-4F67-9ED6-B3FB1C50D4FE}"/>
    <dgm:cxn modelId="{C8D1D106-B2CA-4210-A6F6-6316FC7ECBE5}" type="presOf" srcId="{472B2936-4BD3-4D1C-9DE5-748DC895A6E6}" destId="{A106ECED-D985-49E8-8F0B-7F25092F0876}" srcOrd="0" destOrd="0" presId="urn:microsoft.com/office/officeart/2005/8/layout/orgChart1"/>
    <dgm:cxn modelId="{7A9C6610-28C6-4FFB-BECB-F1510B1084A7}" type="presOf" srcId="{764A5795-79EC-435C-AA13-457EAA314BFF}" destId="{9BB819DD-767D-4941-B12E-2486A4C0A610}" srcOrd="0" destOrd="0" presId="urn:microsoft.com/office/officeart/2005/8/layout/orgChart1"/>
    <dgm:cxn modelId="{3DA77525-1BC0-4AD8-8579-05AAA55BAAE8}" type="presOf" srcId="{C306CA87-2CB1-4824-8185-EB9FBA3FB8E3}" destId="{1892EF9A-44B5-4CCF-A71F-9B44492968A7}" srcOrd="0" destOrd="0" presId="urn:microsoft.com/office/officeart/2005/8/layout/orgChart1"/>
    <dgm:cxn modelId="{2512B828-CABC-4CDC-A2D0-B04EE61505C0}" type="presOf" srcId="{BBF67FC8-22DB-415F-B64B-0F3528AAE59C}" destId="{3E0E96BA-37A8-4C75-BC56-20F1CB1C3CBC}" srcOrd="1" destOrd="0" presId="urn:microsoft.com/office/officeart/2005/8/layout/orgChart1"/>
    <dgm:cxn modelId="{4160875D-630E-476B-BBAB-D8EF7A39953D}" type="presOf" srcId="{BFDB950E-40F4-446B-9982-FEC04029213A}" destId="{BA9EEB6B-DD61-42ED-8C96-62FDCE23FD42}" srcOrd="1" destOrd="0" presId="urn:microsoft.com/office/officeart/2005/8/layout/orgChart1"/>
    <dgm:cxn modelId="{C5425F63-582C-49AE-AAFF-89F72A411E56}" type="presOf" srcId="{3703FD5C-D3C6-4256-B354-8B687F252BCB}" destId="{1C7CCE23-39BF-48A3-9B1F-AB9BC9203F65}" srcOrd="0" destOrd="0" presId="urn:microsoft.com/office/officeart/2005/8/layout/orgChart1"/>
    <dgm:cxn modelId="{1AC86E63-47F5-49F2-910E-A0607499CCAD}" type="presOf" srcId="{798ADA8D-E4C3-4C18-864F-C9840AB95667}" destId="{D44C156B-4C66-4C70-94BF-BECDAB80C896}" srcOrd="1" destOrd="0" presId="urn:microsoft.com/office/officeart/2005/8/layout/orgChart1"/>
    <dgm:cxn modelId="{6EB8C067-8411-4B6B-9D90-4BFC3C5A5529}" srcId="{B6DB5EE6-121F-4F54-BC67-86E8503CBBD7}" destId="{91293581-7120-493E-BE15-93DF5E8D717D}" srcOrd="0" destOrd="0" parTransId="{CDEBBE01-8CF2-416B-883B-21C56EA14141}" sibTransId="{0B3C64EB-3847-44F4-8442-68BEB4338B37}"/>
    <dgm:cxn modelId="{2F50E067-C3B6-4568-BFF4-FAF7E70ABB73}" srcId="{C306CA87-2CB1-4824-8185-EB9FBA3FB8E3}" destId="{3703FD5C-D3C6-4256-B354-8B687F252BCB}" srcOrd="1" destOrd="0" parTransId="{9AB23787-B7D5-4601-B9A6-079D19C0071F}" sibTransId="{F3311339-DD2B-4747-AF5F-6FCE7978E8A6}"/>
    <dgm:cxn modelId="{A608E648-3C42-4895-BA0F-3366B76096CE}" type="presOf" srcId="{98A557A5-972B-4540-82BE-9697950B65A1}" destId="{70458BF9-A0C1-4F3D-BF02-CB14D0958898}" srcOrd="0" destOrd="0" presId="urn:microsoft.com/office/officeart/2005/8/layout/orgChart1"/>
    <dgm:cxn modelId="{7CDDDC6D-85F9-4AE0-BAD6-B4CF140023F5}" type="presOf" srcId="{472B2936-4BD3-4D1C-9DE5-748DC895A6E6}" destId="{C67A026B-0682-4B4A-90D2-6D9A06BF7295}" srcOrd="1" destOrd="0" presId="urn:microsoft.com/office/officeart/2005/8/layout/orgChart1"/>
    <dgm:cxn modelId="{3BFC634F-81C3-4BD4-89D4-135FECEDE821}" srcId="{472B2936-4BD3-4D1C-9DE5-748DC895A6E6}" destId="{BBF67FC8-22DB-415F-B64B-0F3528AAE59C}" srcOrd="3" destOrd="0" parTransId="{2646F95B-5266-4A45-8C6E-554F2B493B71}" sibTransId="{12642071-1913-4576-9903-90AEBE2815F8}"/>
    <dgm:cxn modelId="{0EA72C71-6373-44A1-98FC-AE3CC0AAEBCA}" srcId="{472B2936-4BD3-4D1C-9DE5-748DC895A6E6}" destId="{98A557A5-972B-4540-82BE-9697950B65A1}" srcOrd="1" destOrd="0" parTransId="{2CA723C6-D7E9-4E5F-855F-9D687BEDA01A}" sibTransId="{4E99F074-1E2C-4F4B-9D19-B36D6134115D}"/>
    <dgm:cxn modelId="{5849AE73-8512-4EF6-BA94-ABD89610E960}" type="presOf" srcId="{B6DB5EE6-121F-4F54-BC67-86E8503CBBD7}" destId="{C3CC24A1-C185-4025-B1C0-24CB1AF7E7B3}" srcOrd="0" destOrd="0" presId="urn:microsoft.com/office/officeart/2005/8/layout/orgChart1"/>
    <dgm:cxn modelId="{99A3C858-DCD5-4D06-AFE4-96525198EA1F}" type="presOf" srcId="{98A557A5-972B-4540-82BE-9697950B65A1}" destId="{DD3CA2D2-3157-420F-BCE5-3CF1845C06FF}" srcOrd="1" destOrd="0" presId="urn:microsoft.com/office/officeart/2005/8/layout/orgChart1"/>
    <dgm:cxn modelId="{9781AF59-9A0C-4E80-848B-F6333CEBE06E}" type="presOf" srcId="{76887CCF-5115-4DA7-A747-9F0FE54DFFA8}" destId="{3D14CA74-BDD6-4CC3-A915-B65F8FF2B53D}" srcOrd="0" destOrd="0" presId="urn:microsoft.com/office/officeart/2005/8/layout/orgChart1"/>
    <dgm:cxn modelId="{67FB1E7C-B61B-4166-AD82-FFCB8F55EC67}" type="presOf" srcId="{56599C31-DE53-4103-8FC2-D61C58B82A89}" destId="{D7A7015F-2C0A-411A-9A4F-943F3982FB32}" srcOrd="1" destOrd="0" presId="urn:microsoft.com/office/officeart/2005/8/layout/orgChart1"/>
    <dgm:cxn modelId="{B7991D82-71E1-43D4-B9F6-E2B3113FC10E}" srcId="{91293581-7120-493E-BE15-93DF5E8D717D}" destId="{C306CA87-2CB1-4824-8185-EB9FBA3FB8E3}" srcOrd="0" destOrd="0" parTransId="{E60BB8A1-B18F-4057-9C91-185F7503BB13}" sibTransId="{26F9288B-F547-4966-8D24-8522D66B868C}"/>
    <dgm:cxn modelId="{EAB59782-CD3A-4F40-9520-8C31B9CD2C53}" type="presOf" srcId="{BFDB950E-40F4-446B-9982-FEC04029213A}" destId="{5B469EF8-9395-437B-B6A8-2286E933E1C6}" srcOrd="0" destOrd="0" presId="urn:microsoft.com/office/officeart/2005/8/layout/orgChart1"/>
    <dgm:cxn modelId="{9E0C3F88-7DEE-403A-977A-FA7F7C5CA664}" type="presOf" srcId="{C306CA87-2CB1-4824-8185-EB9FBA3FB8E3}" destId="{E1F1368E-FFFF-4333-BFC6-8A0B68433C43}" srcOrd="1" destOrd="0" presId="urn:microsoft.com/office/officeart/2005/8/layout/orgChart1"/>
    <dgm:cxn modelId="{C16AA488-760F-4C44-9A8D-50F3D3B19AD4}" type="presOf" srcId="{714C41D3-A8DE-4F28-ACE5-238A1C55D50B}" destId="{75DBD2C9-4EF6-4BA3-AB34-D67769BD1023}" srcOrd="0" destOrd="0" presId="urn:microsoft.com/office/officeart/2005/8/layout/orgChart1"/>
    <dgm:cxn modelId="{8D997C96-8E6A-4E30-A3F8-2A8B841D7147}" type="presOf" srcId="{76887CCF-5115-4DA7-A747-9F0FE54DFFA8}" destId="{858C157F-0C9A-4BBF-9BFE-AB8D792ECC3D}" srcOrd="1" destOrd="0" presId="urn:microsoft.com/office/officeart/2005/8/layout/orgChart1"/>
    <dgm:cxn modelId="{11048297-E377-499D-9309-D5F6DDAB180A}" srcId="{BFDB950E-40F4-446B-9982-FEC04029213A}" destId="{56599C31-DE53-4103-8FC2-D61C58B82A89}" srcOrd="0" destOrd="0" parTransId="{AD83D96C-6C89-4A18-86FF-138820C6A289}" sibTransId="{D6C1023B-D77F-4C47-A70B-0D3A6ABAF82E}"/>
    <dgm:cxn modelId="{8D98D29C-18C8-427D-AA40-DBAB27677F12}" type="presOf" srcId="{798ADA8D-E4C3-4C18-864F-C9840AB95667}" destId="{979556FB-2F45-404E-A21A-69A579479EE5}" srcOrd="0" destOrd="0" presId="urn:microsoft.com/office/officeart/2005/8/layout/orgChart1"/>
    <dgm:cxn modelId="{0668539E-42B6-4250-A9C5-790F2E570A97}" type="presOf" srcId="{91293581-7120-493E-BE15-93DF5E8D717D}" destId="{3D5224EC-1450-46FC-82D7-C4B8C36DF818}" srcOrd="0" destOrd="0" presId="urn:microsoft.com/office/officeart/2005/8/layout/orgChart1"/>
    <dgm:cxn modelId="{3EAC8D9F-89A1-4B46-A7C4-94FD0EF1CA79}" srcId="{BFDB950E-40F4-446B-9982-FEC04029213A}" destId="{472B2936-4BD3-4D1C-9DE5-748DC895A6E6}" srcOrd="1" destOrd="0" parTransId="{714C41D3-A8DE-4F28-ACE5-238A1C55D50B}" sibTransId="{5637EFE5-CDF5-498C-AD30-CE55B6793B84}"/>
    <dgm:cxn modelId="{D44723A7-E0D5-4038-A02E-FDD2B84D6706}" type="presOf" srcId="{91293581-7120-493E-BE15-93DF5E8D717D}" destId="{EDFFC3E5-9AF2-4B18-B37D-C210C332F7C9}" srcOrd="1" destOrd="0" presId="urn:microsoft.com/office/officeart/2005/8/layout/orgChart1"/>
    <dgm:cxn modelId="{A2097DA7-E70F-4E9E-8E93-0CAFE5BE0AFA}" type="presOf" srcId="{7CAA017C-C3DF-4B86-B6A4-B02864CB6F7D}" destId="{2119E8AA-BAAB-4CB8-9939-00A72EC8AB59}" srcOrd="0" destOrd="0" presId="urn:microsoft.com/office/officeart/2005/8/layout/orgChart1"/>
    <dgm:cxn modelId="{92362CB9-DC0C-41CA-93DA-2DA545BE8402}" type="presOf" srcId="{E60BB8A1-B18F-4057-9C91-185F7503BB13}" destId="{12EAB365-1458-43B7-B69F-64DD3AC99494}" srcOrd="0" destOrd="0" presId="urn:microsoft.com/office/officeart/2005/8/layout/orgChart1"/>
    <dgm:cxn modelId="{BBE686BF-50DC-4CB9-B22F-06BA55C98947}" type="presOf" srcId="{BBF67FC8-22DB-415F-B64B-0F3528AAE59C}" destId="{1AB11788-0D7A-476D-9BF5-6BBE48CF8B8E}" srcOrd="0" destOrd="0" presId="urn:microsoft.com/office/officeart/2005/8/layout/orgChart1"/>
    <dgm:cxn modelId="{8C4122C5-0E54-4AA3-A07C-71BF49C93425}" srcId="{BFDB950E-40F4-446B-9982-FEC04029213A}" destId="{76887CCF-5115-4DA7-A747-9F0FE54DFFA8}" srcOrd="2" destOrd="0" parTransId="{764A5795-79EC-435C-AA13-457EAA314BFF}" sibTransId="{C3E25D07-74F8-4076-A9D5-FA0E12DD8FCB}"/>
    <dgm:cxn modelId="{AF0BCAD0-E188-469A-9C89-0364285A138B}" srcId="{C306CA87-2CB1-4824-8185-EB9FBA3FB8E3}" destId="{BFDB950E-40F4-446B-9982-FEC04029213A}" srcOrd="0" destOrd="0" parTransId="{32A1E209-39FF-483C-9A20-E0A452B7D8A6}" sibTransId="{0BD4C441-B4F4-49A3-8919-842659FFBB19}"/>
    <dgm:cxn modelId="{8CEAE2D0-63C0-4615-91A3-D7EC9F2147DC}" type="presOf" srcId="{A81FBBD9-D972-45C7-816E-34C63C018470}" destId="{AD319D8D-49D9-479D-AA68-5E246A6ADF8B}" srcOrd="0" destOrd="0" presId="urn:microsoft.com/office/officeart/2005/8/layout/orgChart1"/>
    <dgm:cxn modelId="{3B6309D1-D88F-4A55-AC44-3F3DC8CA17FD}" type="presOf" srcId="{56599C31-DE53-4103-8FC2-D61C58B82A89}" destId="{54B976F2-1F3A-4D05-8D05-CCE810ED9216}" srcOrd="0" destOrd="0" presId="urn:microsoft.com/office/officeart/2005/8/layout/orgChart1"/>
    <dgm:cxn modelId="{573156D2-34EE-4212-8CA5-EFD8AA4AE74D}" type="presOf" srcId="{EEA9C773-B8AE-4D48-AF36-37B477FCCB83}" destId="{501B02BF-7402-4038-95EC-E17F29AE90CF}" srcOrd="0" destOrd="0" presId="urn:microsoft.com/office/officeart/2005/8/layout/orgChart1"/>
    <dgm:cxn modelId="{58F2DCD3-860A-4D91-B3EC-D0401BBE8C56}" type="presOf" srcId="{AD83D96C-6C89-4A18-86FF-138820C6A289}" destId="{12B57698-09FC-496F-8A66-81536CFB3654}" srcOrd="0" destOrd="0" presId="urn:microsoft.com/office/officeart/2005/8/layout/orgChart1"/>
    <dgm:cxn modelId="{AC3387D4-4E50-4E59-985F-2BEC973CF96B}" type="presOf" srcId="{32A1E209-39FF-483C-9A20-E0A452B7D8A6}" destId="{C8534362-5585-4F7F-8DEA-C2CB8001DCE1}" srcOrd="0" destOrd="0" presId="urn:microsoft.com/office/officeart/2005/8/layout/orgChart1"/>
    <dgm:cxn modelId="{0AF1CEDB-11C5-4D59-8927-3C42B2D66407}" type="presOf" srcId="{9AB23787-B7D5-4601-B9A6-079D19C0071F}" destId="{865D8BEF-D488-4606-837F-A7C119E420D1}" srcOrd="0" destOrd="0" presId="urn:microsoft.com/office/officeart/2005/8/layout/orgChart1"/>
    <dgm:cxn modelId="{2B3356DE-755C-4DB5-855F-F6C5EA0F2385}" type="presOf" srcId="{2CA723C6-D7E9-4E5F-855F-9D687BEDA01A}" destId="{20C0B7D3-D5BE-46A3-99C4-E2AE1AA32A04}" srcOrd="0" destOrd="0" presId="urn:microsoft.com/office/officeart/2005/8/layout/orgChart1"/>
    <dgm:cxn modelId="{5468DDF3-6767-4DDF-A266-6FACBFADA278}" type="presOf" srcId="{2646F95B-5266-4A45-8C6E-554F2B493B71}" destId="{B42961FA-B60E-41EF-BF22-B1823BD5124E}" srcOrd="0" destOrd="0" presId="urn:microsoft.com/office/officeart/2005/8/layout/orgChart1"/>
    <dgm:cxn modelId="{977FEDF4-7ED2-4C75-8CCC-CE55CAF9B272}" srcId="{472B2936-4BD3-4D1C-9DE5-748DC895A6E6}" destId="{EEA9C773-B8AE-4D48-AF36-37B477FCCB83}" srcOrd="2" destOrd="0" parTransId="{A81FBBD9-D972-45C7-816E-34C63C018470}" sibTransId="{14D09265-1CC8-40FD-8068-D35E17ED4DAB}"/>
    <dgm:cxn modelId="{4C98D2FF-0EF4-43B0-B77C-811CAD70AE91}" type="presOf" srcId="{EEA9C773-B8AE-4D48-AF36-37B477FCCB83}" destId="{503EF430-0101-4D75-BC5A-73F8180BB5D5}" srcOrd="1" destOrd="0" presId="urn:microsoft.com/office/officeart/2005/8/layout/orgChart1"/>
    <dgm:cxn modelId="{F3224F38-9181-4B22-BFB0-8C8F41CCF9DF}" type="presParOf" srcId="{C3CC24A1-C185-4025-B1C0-24CB1AF7E7B3}" destId="{A6CA0A12-902B-4C11-96AB-25763D73B4F9}" srcOrd="0" destOrd="0" presId="urn:microsoft.com/office/officeart/2005/8/layout/orgChart1"/>
    <dgm:cxn modelId="{0DC8585F-6623-4EF4-A4E4-1168C7466996}" type="presParOf" srcId="{A6CA0A12-902B-4C11-96AB-25763D73B4F9}" destId="{ADF5A805-FC55-4DD6-A34D-12B0C6E485FF}" srcOrd="0" destOrd="0" presId="urn:microsoft.com/office/officeart/2005/8/layout/orgChart1"/>
    <dgm:cxn modelId="{6B957661-C9C0-4C60-9BC5-B16E9512FE1B}" type="presParOf" srcId="{ADF5A805-FC55-4DD6-A34D-12B0C6E485FF}" destId="{3D5224EC-1450-46FC-82D7-C4B8C36DF818}" srcOrd="0" destOrd="0" presId="urn:microsoft.com/office/officeart/2005/8/layout/orgChart1"/>
    <dgm:cxn modelId="{BB0ED405-C2F9-4517-9AAA-2A4141DA76E5}" type="presParOf" srcId="{ADF5A805-FC55-4DD6-A34D-12B0C6E485FF}" destId="{EDFFC3E5-9AF2-4B18-B37D-C210C332F7C9}" srcOrd="1" destOrd="0" presId="urn:microsoft.com/office/officeart/2005/8/layout/orgChart1"/>
    <dgm:cxn modelId="{31014BE8-81E9-422C-8DB8-D828488357AA}" type="presParOf" srcId="{A6CA0A12-902B-4C11-96AB-25763D73B4F9}" destId="{76D485D3-2DB6-4D02-99FB-9D8ECF85043F}" srcOrd="1" destOrd="0" presId="urn:microsoft.com/office/officeart/2005/8/layout/orgChart1"/>
    <dgm:cxn modelId="{849218FA-F578-475D-B91D-646B45D3E5FA}" type="presParOf" srcId="{76D485D3-2DB6-4D02-99FB-9D8ECF85043F}" destId="{12EAB365-1458-43B7-B69F-64DD3AC99494}" srcOrd="0" destOrd="0" presId="urn:microsoft.com/office/officeart/2005/8/layout/orgChart1"/>
    <dgm:cxn modelId="{6CCD47E3-748C-4787-8803-39C1E233F40C}" type="presParOf" srcId="{76D485D3-2DB6-4D02-99FB-9D8ECF85043F}" destId="{81DF1F01-E198-43CA-827A-976AD89337E3}" srcOrd="1" destOrd="0" presId="urn:microsoft.com/office/officeart/2005/8/layout/orgChart1"/>
    <dgm:cxn modelId="{59F4BD9E-288A-4F38-84CD-5FF5328D10A6}" type="presParOf" srcId="{81DF1F01-E198-43CA-827A-976AD89337E3}" destId="{4015A7DE-3A74-4248-9EFA-D4BF5280B7C4}" srcOrd="0" destOrd="0" presId="urn:microsoft.com/office/officeart/2005/8/layout/orgChart1"/>
    <dgm:cxn modelId="{56CE809A-5CFB-4936-A11C-BC1C7E9F55C3}" type="presParOf" srcId="{4015A7DE-3A74-4248-9EFA-D4BF5280B7C4}" destId="{1892EF9A-44B5-4CCF-A71F-9B44492968A7}" srcOrd="0" destOrd="0" presId="urn:microsoft.com/office/officeart/2005/8/layout/orgChart1"/>
    <dgm:cxn modelId="{72EC268E-5BD9-4497-A58A-797F97990B7B}" type="presParOf" srcId="{4015A7DE-3A74-4248-9EFA-D4BF5280B7C4}" destId="{E1F1368E-FFFF-4333-BFC6-8A0B68433C43}" srcOrd="1" destOrd="0" presId="urn:microsoft.com/office/officeart/2005/8/layout/orgChart1"/>
    <dgm:cxn modelId="{E3FBC303-B851-4AD0-B5B5-3C7343AAEF54}" type="presParOf" srcId="{81DF1F01-E198-43CA-827A-976AD89337E3}" destId="{D8EECDE6-81C7-4FA6-A227-01E80387E936}" srcOrd="1" destOrd="0" presId="urn:microsoft.com/office/officeart/2005/8/layout/orgChart1"/>
    <dgm:cxn modelId="{6B063B1D-190D-494B-86D7-F019CC110F4D}" type="presParOf" srcId="{D8EECDE6-81C7-4FA6-A227-01E80387E936}" destId="{C8534362-5585-4F7F-8DEA-C2CB8001DCE1}" srcOrd="0" destOrd="0" presId="urn:microsoft.com/office/officeart/2005/8/layout/orgChart1"/>
    <dgm:cxn modelId="{9AC0152C-2460-4094-9B11-10CCDEB23FA5}" type="presParOf" srcId="{D8EECDE6-81C7-4FA6-A227-01E80387E936}" destId="{ED493D96-1504-403C-A528-9F2B4F1CD2F7}" srcOrd="1" destOrd="0" presId="urn:microsoft.com/office/officeart/2005/8/layout/orgChart1"/>
    <dgm:cxn modelId="{15EEF98F-DA95-4EBF-A200-F004310F3B13}" type="presParOf" srcId="{ED493D96-1504-403C-A528-9F2B4F1CD2F7}" destId="{699CA9FA-C423-47BB-A5A9-58A14D80E536}" srcOrd="0" destOrd="0" presId="urn:microsoft.com/office/officeart/2005/8/layout/orgChart1"/>
    <dgm:cxn modelId="{087AD3AE-C41A-4DAF-A069-4D9DC189A118}" type="presParOf" srcId="{699CA9FA-C423-47BB-A5A9-58A14D80E536}" destId="{5B469EF8-9395-437B-B6A8-2286E933E1C6}" srcOrd="0" destOrd="0" presId="urn:microsoft.com/office/officeart/2005/8/layout/orgChart1"/>
    <dgm:cxn modelId="{CA53AE06-8588-4704-B9D6-B0EE2287C8F4}" type="presParOf" srcId="{699CA9FA-C423-47BB-A5A9-58A14D80E536}" destId="{BA9EEB6B-DD61-42ED-8C96-62FDCE23FD42}" srcOrd="1" destOrd="0" presId="urn:microsoft.com/office/officeart/2005/8/layout/orgChart1"/>
    <dgm:cxn modelId="{2AF7EBAF-244D-4B8E-9732-F3B92E8C0220}" type="presParOf" srcId="{ED493D96-1504-403C-A528-9F2B4F1CD2F7}" destId="{9B314772-E01D-41CE-B9F0-F0390456E8A9}" srcOrd="1" destOrd="0" presId="urn:microsoft.com/office/officeart/2005/8/layout/orgChart1"/>
    <dgm:cxn modelId="{73A0F33B-7AAA-4ED8-BDAF-C0C56A3B7B16}" type="presParOf" srcId="{9B314772-E01D-41CE-B9F0-F0390456E8A9}" destId="{12B57698-09FC-496F-8A66-81536CFB3654}" srcOrd="0" destOrd="0" presId="urn:microsoft.com/office/officeart/2005/8/layout/orgChart1"/>
    <dgm:cxn modelId="{CD85126D-33FC-4457-8660-832F5E59A199}" type="presParOf" srcId="{9B314772-E01D-41CE-B9F0-F0390456E8A9}" destId="{7C7D4793-4B03-4B12-AFF0-C72EEDBA6F57}" srcOrd="1" destOrd="0" presId="urn:microsoft.com/office/officeart/2005/8/layout/orgChart1"/>
    <dgm:cxn modelId="{28A3C769-FD77-4F1B-B1FB-5B75A0E70099}" type="presParOf" srcId="{7C7D4793-4B03-4B12-AFF0-C72EEDBA6F57}" destId="{0D535E93-40CB-48FC-8552-2981D714570D}" srcOrd="0" destOrd="0" presId="urn:microsoft.com/office/officeart/2005/8/layout/orgChart1"/>
    <dgm:cxn modelId="{BBECC8D6-7B8B-4C82-ABF2-48C5FBDC2ADA}" type="presParOf" srcId="{0D535E93-40CB-48FC-8552-2981D714570D}" destId="{54B976F2-1F3A-4D05-8D05-CCE810ED9216}" srcOrd="0" destOrd="0" presId="urn:microsoft.com/office/officeart/2005/8/layout/orgChart1"/>
    <dgm:cxn modelId="{2BE9AD7F-A2C5-4144-AE01-18DC6679B6A9}" type="presParOf" srcId="{0D535E93-40CB-48FC-8552-2981D714570D}" destId="{D7A7015F-2C0A-411A-9A4F-943F3982FB32}" srcOrd="1" destOrd="0" presId="urn:microsoft.com/office/officeart/2005/8/layout/orgChart1"/>
    <dgm:cxn modelId="{62FE4AD2-F46E-4CD4-B0C5-B5F99799CEEE}" type="presParOf" srcId="{7C7D4793-4B03-4B12-AFF0-C72EEDBA6F57}" destId="{FFABB1ED-AE93-4F9B-AEDA-5BE549D9E901}" srcOrd="1" destOrd="0" presId="urn:microsoft.com/office/officeart/2005/8/layout/orgChart1"/>
    <dgm:cxn modelId="{2E6F29CE-4DD8-470A-AF51-492262CB62A9}" type="presParOf" srcId="{7C7D4793-4B03-4B12-AFF0-C72EEDBA6F57}" destId="{5B93E6E9-26B3-40C2-B661-9815CA281039}" srcOrd="2" destOrd="0" presId="urn:microsoft.com/office/officeart/2005/8/layout/orgChart1"/>
    <dgm:cxn modelId="{58705ABC-E873-406B-94CC-6F94C806ECE6}" type="presParOf" srcId="{9B314772-E01D-41CE-B9F0-F0390456E8A9}" destId="{75DBD2C9-4EF6-4BA3-AB34-D67769BD1023}" srcOrd="2" destOrd="0" presId="urn:microsoft.com/office/officeart/2005/8/layout/orgChart1"/>
    <dgm:cxn modelId="{58ED721A-2191-4E3F-83B6-54F36777B8F1}" type="presParOf" srcId="{9B314772-E01D-41CE-B9F0-F0390456E8A9}" destId="{F2497EEB-84AA-4187-BADF-5F29F9AEDF11}" srcOrd="3" destOrd="0" presId="urn:microsoft.com/office/officeart/2005/8/layout/orgChart1"/>
    <dgm:cxn modelId="{718EE8E0-E6B8-4C74-B4C1-8A3D66A3FFEA}" type="presParOf" srcId="{F2497EEB-84AA-4187-BADF-5F29F9AEDF11}" destId="{DD05C1DB-4914-4EBE-8C93-17619A52A769}" srcOrd="0" destOrd="0" presId="urn:microsoft.com/office/officeart/2005/8/layout/orgChart1"/>
    <dgm:cxn modelId="{269CCBCE-AD65-47BD-9103-B11A10FBD9C0}" type="presParOf" srcId="{DD05C1DB-4914-4EBE-8C93-17619A52A769}" destId="{A106ECED-D985-49E8-8F0B-7F25092F0876}" srcOrd="0" destOrd="0" presId="urn:microsoft.com/office/officeart/2005/8/layout/orgChart1"/>
    <dgm:cxn modelId="{C878B1F4-4CA0-42FC-A758-705F20B834D5}" type="presParOf" srcId="{DD05C1DB-4914-4EBE-8C93-17619A52A769}" destId="{C67A026B-0682-4B4A-90D2-6D9A06BF7295}" srcOrd="1" destOrd="0" presId="urn:microsoft.com/office/officeart/2005/8/layout/orgChart1"/>
    <dgm:cxn modelId="{68005A40-FB98-4AE6-B9B3-F120725F07D4}" type="presParOf" srcId="{F2497EEB-84AA-4187-BADF-5F29F9AEDF11}" destId="{D876E176-E1F6-443F-98DD-42ECD9506059}" srcOrd="1" destOrd="0" presId="urn:microsoft.com/office/officeart/2005/8/layout/orgChart1"/>
    <dgm:cxn modelId="{52D5D755-E4B2-4A2D-81CA-5159FC9F7249}" type="presParOf" srcId="{D876E176-E1F6-443F-98DD-42ECD9506059}" destId="{2119E8AA-BAAB-4CB8-9939-00A72EC8AB59}" srcOrd="0" destOrd="0" presId="urn:microsoft.com/office/officeart/2005/8/layout/orgChart1"/>
    <dgm:cxn modelId="{7C4C7AEB-8B01-4272-8778-34B59B64873F}" type="presParOf" srcId="{D876E176-E1F6-443F-98DD-42ECD9506059}" destId="{CA82BEEA-A02D-421B-8495-B3EEF82670E1}" srcOrd="1" destOrd="0" presId="urn:microsoft.com/office/officeart/2005/8/layout/orgChart1"/>
    <dgm:cxn modelId="{80AD09E7-CD95-45F8-9C12-A0EF54832CBE}" type="presParOf" srcId="{CA82BEEA-A02D-421B-8495-B3EEF82670E1}" destId="{9E37C46A-47E3-4F10-97C7-4C5E88A8F0CF}" srcOrd="0" destOrd="0" presId="urn:microsoft.com/office/officeart/2005/8/layout/orgChart1"/>
    <dgm:cxn modelId="{15DAD9AD-3091-4315-A1E1-4FFFB6D7AFB1}" type="presParOf" srcId="{9E37C46A-47E3-4F10-97C7-4C5E88A8F0CF}" destId="{979556FB-2F45-404E-A21A-69A579479EE5}" srcOrd="0" destOrd="0" presId="urn:microsoft.com/office/officeart/2005/8/layout/orgChart1"/>
    <dgm:cxn modelId="{D67B4E3C-FBCB-4169-9D14-ED860BE26377}" type="presParOf" srcId="{9E37C46A-47E3-4F10-97C7-4C5E88A8F0CF}" destId="{D44C156B-4C66-4C70-94BF-BECDAB80C896}" srcOrd="1" destOrd="0" presId="urn:microsoft.com/office/officeart/2005/8/layout/orgChart1"/>
    <dgm:cxn modelId="{206EA873-C7C7-4066-9AA1-D06D6E8E1A69}" type="presParOf" srcId="{CA82BEEA-A02D-421B-8495-B3EEF82670E1}" destId="{9B90496B-DA8F-44EC-B8B1-B60D9D261CCE}" srcOrd="1" destOrd="0" presId="urn:microsoft.com/office/officeart/2005/8/layout/orgChart1"/>
    <dgm:cxn modelId="{9C130441-E76C-46D4-BA71-03DBD293990B}" type="presParOf" srcId="{CA82BEEA-A02D-421B-8495-B3EEF82670E1}" destId="{12627E5D-E5EF-4B30-93FC-C7077BA36F55}" srcOrd="2" destOrd="0" presId="urn:microsoft.com/office/officeart/2005/8/layout/orgChart1"/>
    <dgm:cxn modelId="{AAFC3058-A06A-4FBE-A71D-92E6D34F25A3}" type="presParOf" srcId="{D876E176-E1F6-443F-98DD-42ECD9506059}" destId="{20C0B7D3-D5BE-46A3-99C4-E2AE1AA32A04}" srcOrd="2" destOrd="0" presId="urn:microsoft.com/office/officeart/2005/8/layout/orgChart1"/>
    <dgm:cxn modelId="{1BB51CF2-01C8-4132-9BA4-A2A171F9169B}" type="presParOf" srcId="{D876E176-E1F6-443F-98DD-42ECD9506059}" destId="{7A979147-0CAA-474E-99C9-6BDE7F1AE469}" srcOrd="3" destOrd="0" presId="urn:microsoft.com/office/officeart/2005/8/layout/orgChart1"/>
    <dgm:cxn modelId="{AFDF2280-CDEB-4B82-A5AF-4ADB889F927F}" type="presParOf" srcId="{7A979147-0CAA-474E-99C9-6BDE7F1AE469}" destId="{F5F35701-43DA-401A-A66D-57727E4659BB}" srcOrd="0" destOrd="0" presId="urn:microsoft.com/office/officeart/2005/8/layout/orgChart1"/>
    <dgm:cxn modelId="{2D5F4B44-B8C2-459B-B98A-C8A1187F332F}" type="presParOf" srcId="{F5F35701-43DA-401A-A66D-57727E4659BB}" destId="{70458BF9-A0C1-4F3D-BF02-CB14D0958898}" srcOrd="0" destOrd="0" presId="urn:microsoft.com/office/officeart/2005/8/layout/orgChart1"/>
    <dgm:cxn modelId="{4332BD78-0337-4303-BD3D-4A4929B7D23C}" type="presParOf" srcId="{F5F35701-43DA-401A-A66D-57727E4659BB}" destId="{DD3CA2D2-3157-420F-BCE5-3CF1845C06FF}" srcOrd="1" destOrd="0" presId="urn:microsoft.com/office/officeart/2005/8/layout/orgChart1"/>
    <dgm:cxn modelId="{D441297B-BBA4-467C-A3F1-62DA601C63CC}" type="presParOf" srcId="{7A979147-0CAA-474E-99C9-6BDE7F1AE469}" destId="{F8CCA49F-7D45-472A-8021-788A4C9E3DF9}" srcOrd="1" destOrd="0" presId="urn:microsoft.com/office/officeart/2005/8/layout/orgChart1"/>
    <dgm:cxn modelId="{76AFDD03-5FB9-429B-91BC-848522A950DA}" type="presParOf" srcId="{7A979147-0CAA-474E-99C9-6BDE7F1AE469}" destId="{489E9C3B-1CDD-4F3D-B294-B0F20350FAD3}" srcOrd="2" destOrd="0" presId="urn:microsoft.com/office/officeart/2005/8/layout/orgChart1"/>
    <dgm:cxn modelId="{7866E8BD-2F67-40DD-90F8-3C3085F71A01}" type="presParOf" srcId="{D876E176-E1F6-443F-98DD-42ECD9506059}" destId="{AD319D8D-49D9-479D-AA68-5E246A6ADF8B}" srcOrd="4" destOrd="0" presId="urn:microsoft.com/office/officeart/2005/8/layout/orgChart1"/>
    <dgm:cxn modelId="{B2FB0357-A172-43DB-86A5-FEB04526444E}" type="presParOf" srcId="{D876E176-E1F6-443F-98DD-42ECD9506059}" destId="{4C7FDB0A-B4BB-42C8-9299-CA045B218810}" srcOrd="5" destOrd="0" presId="urn:microsoft.com/office/officeart/2005/8/layout/orgChart1"/>
    <dgm:cxn modelId="{A99FDBE6-6FA7-4FF7-B136-E54EA10CD554}" type="presParOf" srcId="{4C7FDB0A-B4BB-42C8-9299-CA045B218810}" destId="{3AB824EA-01C6-402C-AB62-C33C2C7A7097}" srcOrd="0" destOrd="0" presId="urn:microsoft.com/office/officeart/2005/8/layout/orgChart1"/>
    <dgm:cxn modelId="{276CA275-991A-4EE4-9C7E-3CA1E7532409}" type="presParOf" srcId="{3AB824EA-01C6-402C-AB62-C33C2C7A7097}" destId="{501B02BF-7402-4038-95EC-E17F29AE90CF}" srcOrd="0" destOrd="0" presId="urn:microsoft.com/office/officeart/2005/8/layout/orgChart1"/>
    <dgm:cxn modelId="{9FB1653C-6E1B-44FD-A271-E96DFDD3396E}" type="presParOf" srcId="{3AB824EA-01C6-402C-AB62-C33C2C7A7097}" destId="{503EF430-0101-4D75-BC5A-73F8180BB5D5}" srcOrd="1" destOrd="0" presId="urn:microsoft.com/office/officeart/2005/8/layout/orgChart1"/>
    <dgm:cxn modelId="{39A323F5-EB21-4D46-A1F2-955CD5AB8E7B}" type="presParOf" srcId="{4C7FDB0A-B4BB-42C8-9299-CA045B218810}" destId="{4E4AEFE2-F8FE-4D03-86CB-1C47931D1933}" srcOrd="1" destOrd="0" presId="urn:microsoft.com/office/officeart/2005/8/layout/orgChart1"/>
    <dgm:cxn modelId="{07CA57D8-4889-44A6-A3EF-A1D47C8CB818}" type="presParOf" srcId="{4C7FDB0A-B4BB-42C8-9299-CA045B218810}" destId="{538E81FB-6830-46DB-8124-F4B07247266C}" srcOrd="2" destOrd="0" presId="urn:microsoft.com/office/officeart/2005/8/layout/orgChart1"/>
    <dgm:cxn modelId="{3A09E215-1C32-40BE-B03C-4841DF195211}" type="presParOf" srcId="{D876E176-E1F6-443F-98DD-42ECD9506059}" destId="{B42961FA-B60E-41EF-BF22-B1823BD5124E}" srcOrd="6" destOrd="0" presId="urn:microsoft.com/office/officeart/2005/8/layout/orgChart1"/>
    <dgm:cxn modelId="{FA3B880B-9179-471A-A8E0-5E0CA545FE9F}" type="presParOf" srcId="{D876E176-E1F6-443F-98DD-42ECD9506059}" destId="{9FDEC58A-654A-4B12-898A-622262F4457C}" srcOrd="7" destOrd="0" presId="urn:microsoft.com/office/officeart/2005/8/layout/orgChart1"/>
    <dgm:cxn modelId="{C842157B-EB93-4C15-B625-9CCE2301D74A}" type="presParOf" srcId="{9FDEC58A-654A-4B12-898A-622262F4457C}" destId="{EF1D9565-09C6-4C75-A8C4-F2D4615309FA}" srcOrd="0" destOrd="0" presId="urn:microsoft.com/office/officeart/2005/8/layout/orgChart1"/>
    <dgm:cxn modelId="{A95C2D92-CB44-4EE1-A74A-8485D7DBCED6}" type="presParOf" srcId="{EF1D9565-09C6-4C75-A8C4-F2D4615309FA}" destId="{1AB11788-0D7A-476D-9BF5-6BBE48CF8B8E}" srcOrd="0" destOrd="0" presId="urn:microsoft.com/office/officeart/2005/8/layout/orgChart1"/>
    <dgm:cxn modelId="{7E0D15A0-96DB-4DC2-A331-82E9F5AA2F4A}" type="presParOf" srcId="{EF1D9565-09C6-4C75-A8C4-F2D4615309FA}" destId="{3E0E96BA-37A8-4C75-BC56-20F1CB1C3CBC}" srcOrd="1" destOrd="0" presId="urn:microsoft.com/office/officeart/2005/8/layout/orgChart1"/>
    <dgm:cxn modelId="{07818188-5257-4047-948C-8DF11DCABBAF}" type="presParOf" srcId="{9FDEC58A-654A-4B12-898A-622262F4457C}" destId="{DC9A28CE-BB54-4C84-AC71-881CEAF52D3E}" srcOrd="1" destOrd="0" presId="urn:microsoft.com/office/officeart/2005/8/layout/orgChart1"/>
    <dgm:cxn modelId="{AFA51DC1-978C-4DE4-B811-8EC3FCF4A7F2}" type="presParOf" srcId="{9FDEC58A-654A-4B12-898A-622262F4457C}" destId="{63C96A23-7A52-4612-ADF2-1D9AFBFBE84E}" srcOrd="2" destOrd="0" presId="urn:microsoft.com/office/officeart/2005/8/layout/orgChart1"/>
    <dgm:cxn modelId="{12E574C4-3B33-48C6-A6B3-86EF8343B1F0}" type="presParOf" srcId="{F2497EEB-84AA-4187-BADF-5F29F9AEDF11}" destId="{435BD611-6BD7-481A-B2D8-2D745D486092}" srcOrd="2" destOrd="0" presId="urn:microsoft.com/office/officeart/2005/8/layout/orgChart1"/>
    <dgm:cxn modelId="{401F7880-FC70-40C7-9A6E-87F3AE96EA06}" type="presParOf" srcId="{9B314772-E01D-41CE-B9F0-F0390456E8A9}" destId="{9BB819DD-767D-4941-B12E-2486A4C0A610}" srcOrd="4" destOrd="0" presId="urn:microsoft.com/office/officeart/2005/8/layout/orgChart1"/>
    <dgm:cxn modelId="{003F8CC1-8092-47B4-8E98-C12C3BB7068F}" type="presParOf" srcId="{9B314772-E01D-41CE-B9F0-F0390456E8A9}" destId="{F2CA13E6-8187-4C00-AC84-FF63560FFC50}" srcOrd="5" destOrd="0" presId="urn:microsoft.com/office/officeart/2005/8/layout/orgChart1"/>
    <dgm:cxn modelId="{01FDF543-2B55-4528-84B5-A02403CF3487}" type="presParOf" srcId="{F2CA13E6-8187-4C00-AC84-FF63560FFC50}" destId="{A7729704-5A17-43A3-9A18-21C12BA5070B}" srcOrd="0" destOrd="0" presId="urn:microsoft.com/office/officeart/2005/8/layout/orgChart1"/>
    <dgm:cxn modelId="{DE757B21-5EB2-4C8E-A98F-B12B1CA44E28}" type="presParOf" srcId="{A7729704-5A17-43A3-9A18-21C12BA5070B}" destId="{3D14CA74-BDD6-4CC3-A915-B65F8FF2B53D}" srcOrd="0" destOrd="0" presId="urn:microsoft.com/office/officeart/2005/8/layout/orgChart1"/>
    <dgm:cxn modelId="{2A427FB4-D9EC-4A40-BFF4-F9DEA5ACB270}" type="presParOf" srcId="{A7729704-5A17-43A3-9A18-21C12BA5070B}" destId="{858C157F-0C9A-4BBF-9BFE-AB8D792ECC3D}" srcOrd="1" destOrd="0" presId="urn:microsoft.com/office/officeart/2005/8/layout/orgChart1"/>
    <dgm:cxn modelId="{2CD2DF49-03C8-4301-81B3-3D29EED20C2A}" type="presParOf" srcId="{F2CA13E6-8187-4C00-AC84-FF63560FFC50}" destId="{54C745C6-A018-4A56-B051-1F6D8304454F}" srcOrd="1" destOrd="0" presId="urn:microsoft.com/office/officeart/2005/8/layout/orgChart1"/>
    <dgm:cxn modelId="{D4703967-C396-4A39-93AA-634C9AEF9EF5}" type="presParOf" srcId="{F2CA13E6-8187-4C00-AC84-FF63560FFC50}" destId="{7A483A55-B610-4D41-872C-749C41338B1D}" srcOrd="2" destOrd="0" presId="urn:microsoft.com/office/officeart/2005/8/layout/orgChart1"/>
    <dgm:cxn modelId="{5114F161-BE4C-46D9-95AB-B6EF1C9D4D89}" type="presParOf" srcId="{ED493D96-1504-403C-A528-9F2B4F1CD2F7}" destId="{EDBB0979-C2D5-4C85-B4E9-F40CBE88FA12}" srcOrd="2" destOrd="0" presId="urn:microsoft.com/office/officeart/2005/8/layout/orgChart1"/>
    <dgm:cxn modelId="{6EC8057E-08C3-4435-B636-EA745E874CBD}" type="presParOf" srcId="{D8EECDE6-81C7-4FA6-A227-01E80387E936}" destId="{865D8BEF-D488-4606-837F-A7C119E420D1}" srcOrd="2" destOrd="0" presId="urn:microsoft.com/office/officeart/2005/8/layout/orgChart1"/>
    <dgm:cxn modelId="{4682B7F4-D5F5-4F14-BCB2-D167F919EB77}" type="presParOf" srcId="{D8EECDE6-81C7-4FA6-A227-01E80387E936}" destId="{45DF41AF-E3CF-42CB-9FD5-17651EF9FD4E}" srcOrd="3" destOrd="0" presId="urn:microsoft.com/office/officeart/2005/8/layout/orgChart1"/>
    <dgm:cxn modelId="{F2EE62DC-55F0-4A33-83F5-DC08F275E00A}" type="presParOf" srcId="{45DF41AF-E3CF-42CB-9FD5-17651EF9FD4E}" destId="{167122F5-958B-4C01-83C2-B067BAE6008F}" srcOrd="0" destOrd="0" presId="urn:microsoft.com/office/officeart/2005/8/layout/orgChart1"/>
    <dgm:cxn modelId="{486C2EBE-A888-46D7-8B6F-9D2D51B4E714}" type="presParOf" srcId="{167122F5-958B-4C01-83C2-B067BAE6008F}" destId="{1C7CCE23-39BF-48A3-9B1F-AB9BC9203F65}" srcOrd="0" destOrd="0" presId="urn:microsoft.com/office/officeart/2005/8/layout/orgChart1"/>
    <dgm:cxn modelId="{797930EA-F957-47C2-8C1C-06735219EED8}" type="presParOf" srcId="{167122F5-958B-4C01-83C2-B067BAE6008F}" destId="{1534A147-D581-4EEF-B56A-E926344A52FF}" srcOrd="1" destOrd="0" presId="urn:microsoft.com/office/officeart/2005/8/layout/orgChart1"/>
    <dgm:cxn modelId="{60EEA2FB-93CB-4421-8F95-F932B002CF39}" type="presParOf" srcId="{45DF41AF-E3CF-42CB-9FD5-17651EF9FD4E}" destId="{706BD2F7-3936-4BED-BD4C-C78156025BE5}" srcOrd="1" destOrd="0" presId="urn:microsoft.com/office/officeart/2005/8/layout/orgChart1"/>
    <dgm:cxn modelId="{32232DC7-7236-4EDC-B724-42B4D8B4C15F}" type="presParOf" srcId="{45DF41AF-E3CF-42CB-9FD5-17651EF9FD4E}" destId="{8C6BB25C-352E-4D8D-B6BE-A0BBE5E33BA3}" srcOrd="2" destOrd="0" presId="urn:microsoft.com/office/officeart/2005/8/layout/orgChart1"/>
    <dgm:cxn modelId="{ECF02041-1716-44D8-8AC8-F60A2AA97E45}" type="presParOf" srcId="{81DF1F01-E198-43CA-827A-976AD89337E3}" destId="{34498254-E183-4E95-9C24-653B4838A3F6}" srcOrd="2" destOrd="0" presId="urn:microsoft.com/office/officeart/2005/8/layout/orgChart1"/>
    <dgm:cxn modelId="{18168519-4362-4C6A-8F2B-7D6397C3D872}" type="presParOf" srcId="{A6CA0A12-902B-4C11-96AB-25763D73B4F9}" destId="{EDA033D6-4489-4594-88CD-FC6C793A4F62}" srcOrd="2" destOrd="0" presId="urn:microsoft.com/office/officeart/2005/8/layout/orgChar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5D8BEF-D488-4606-837F-A7C119E420D1}">
      <dsp:nvSpPr>
        <dsp:cNvPr id="0" name=""/>
        <dsp:cNvSpPr/>
      </dsp:nvSpPr>
      <dsp:spPr>
        <a:xfrm>
          <a:off x="5082729" y="608578"/>
          <a:ext cx="2529371" cy="412140"/>
        </a:xfrm>
        <a:custGeom>
          <a:avLst/>
          <a:gdLst/>
          <a:ahLst/>
          <a:cxnLst/>
          <a:rect l="0" t="0" r="0" b="0"/>
          <a:pathLst>
            <a:path>
              <a:moveTo>
                <a:pt x="0" y="412140"/>
              </a:moveTo>
              <a:lnTo>
                <a:pt x="2529371" y="0"/>
              </a:lnTo>
            </a:path>
          </a:pathLst>
        </a:custGeom>
        <a:noFill/>
        <a:ln w="25400" cap="flat" cmpd="sng" algn="ctr">
          <a:solidFill>
            <a:srgbClr val="92D050"/>
          </a:solidFill>
          <a:prstDash val="solid"/>
        </a:ln>
        <a:effectLst/>
      </dsp:spPr>
      <dsp:style>
        <a:lnRef idx="2">
          <a:scrgbClr r="0" g="0" b="0"/>
        </a:lnRef>
        <a:fillRef idx="0">
          <a:scrgbClr r="0" g="0" b="0"/>
        </a:fillRef>
        <a:effectRef idx="0">
          <a:scrgbClr r="0" g="0" b="0"/>
        </a:effectRef>
        <a:fontRef idx="minor"/>
      </dsp:style>
    </dsp:sp>
    <dsp:sp modelId="{9BB819DD-767D-4941-B12E-2486A4C0A610}">
      <dsp:nvSpPr>
        <dsp:cNvPr id="0" name=""/>
        <dsp:cNvSpPr/>
      </dsp:nvSpPr>
      <dsp:spPr>
        <a:xfrm>
          <a:off x="4177384" y="1618848"/>
          <a:ext cx="2692370" cy="176911"/>
        </a:xfrm>
        <a:custGeom>
          <a:avLst/>
          <a:gdLst/>
          <a:ahLst/>
          <a:cxnLst/>
          <a:rect l="0" t="0" r="0" b="0"/>
          <a:pathLst>
            <a:path>
              <a:moveTo>
                <a:pt x="0" y="0"/>
              </a:moveTo>
              <a:lnTo>
                <a:pt x="0" y="88455"/>
              </a:lnTo>
              <a:lnTo>
                <a:pt x="2692370" y="88455"/>
              </a:lnTo>
              <a:lnTo>
                <a:pt x="2692370" y="1769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2961FA-B60E-41EF-BF22-B1823BD5124E}">
      <dsp:nvSpPr>
        <dsp:cNvPr id="0" name=""/>
        <dsp:cNvSpPr/>
      </dsp:nvSpPr>
      <dsp:spPr>
        <a:xfrm>
          <a:off x="3174141" y="2216978"/>
          <a:ext cx="445666" cy="2181909"/>
        </a:xfrm>
        <a:custGeom>
          <a:avLst/>
          <a:gdLst/>
          <a:ahLst/>
          <a:cxnLst/>
          <a:rect l="0" t="0" r="0" b="0"/>
          <a:pathLst>
            <a:path>
              <a:moveTo>
                <a:pt x="0" y="0"/>
              </a:moveTo>
              <a:lnTo>
                <a:pt x="0" y="2181909"/>
              </a:lnTo>
              <a:lnTo>
                <a:pt x="445666" y="21819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319D8D-49D9-479D-AA68-5E246A6ADF8B}">
      <dsp:nvSpPr>
        <dsp:cNvPr id="0" name=""/>
        <dsp:cNvSpPr/>
      </dsp:nvSpPr>
      <dsp:spPr>
        <a:xfrm>
          <a:off x="3174141" y="2216978"/>
          <a:ext cx="445666" cy="1583779"/>
        </a:xfrm>
        <a:custGeom>
          <a:avLst/>
          <a:gdLst/>
          <a:ahLst/>
          <a:cxnLst/>
          <a:rect l="0" t="0" r="0" b="0"/>
          <a:pathLst>
            <a:path>
              <a:moveTo>
                <a:pt x="0" y="0"/>
              </a:moveTo>
              <a:lnTo>
                <a:pt x="0" y="1583779"/>
              </a:lnTo>
              <a:lnTo>
                <a:pt x="445666" y="15837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C0B7D3-D5BE-46A3-99C4-E2AE1AA32A04}">
      <dsp:nvSpPr>
        <dsp:cNvPr id="0" name=""/>
        <dsp:cNvSpPr/>
      </dsp:nvSpPr>
      <dsp:spPr>
        <a:xfrm>
          <a:off x="3174141" y="2216978"/>
          <a:ext cx="445666" cy="985650"/>
        </a:xfrm>
        <a:custGeom>
          <a:avLst/>
          <a:gdLst/>
          <a:ahLst/>
          <a:cxnLst/>
          <a:rect l="0" t="0" r="0" b="0"/>
          <a:pathLst>
            <a:path>
              <a:moveTo>
                <a:pt x="0" y="0"/>
              </a:moveTo>
              <a:lnTo>
                <a:pt x="0" y="985650"/>
              </a:lnTo>
              <a:lnTo>
                <a:pt x="445666" y="9856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19E8AA-BAAB-4CB8-9939-00A72EC8AB59}">
      <dsp:nvSpPr>
        <dsp:cNvPr id="0" name=""/>
        <dsp:cNvSpPr/>
      </dsp:nvSpPr>
      <dsp:spPr>
        <a:xfrm>
          <a:off x="3174141" y="2216978"/>
          <a:ext cx="445666" cy="387520"/>
        </a:xfrm>
        <a:custGeom>
          <a:avLst/>
          <a:gdLst/>
          <a:ahLst/>
          <a:cxnLst/>
          <a:rect l="0" t="0" r="0" b="0"/>
          <a:pathLst>
            <a:path>
              <a:moveTo>
                <a:pt x="0" y="0"/>
              </a:moveTo>
              <a:lnTo>
                <a:pt x="0" y="387520"/>
              </a:lnTo>
              <a:lnTo>
                <a:pt x="445666" y="3875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DBD2C9-4EF6-4BA3-AB34-D67769BD1023}">
      <dsp:nvSpPr>
        <dsp:cNvPr id="0" name=""/>
        <dsp:cNvSpPr/>
      </dsp:nvSpPr>
      <dsp:spPr>
        <a:xfrm>
          <a:off x="4177384" y="1618848"/>
          <a:ext cx="185201" cy="176911"/>
        </a:xfrm>
        <a:custGeom>
          <a:avLst/>
          <a:gdLst/>
          <a:ahLst/>
          <a:cxnLst/>
          <a:rect l="0" t="0" r="0" b="0"/>
          <a:pathLst>
            <a:path>
              <a:moveTo>
                <a:pt x="0" y="0"/>
              </a:moveTo>
              <a:lnTo>
                <a:pt x="0" y="88455"/>
              </a:lnTo>
              <a:lnTo>
                <a:pt x="185201" y="88455"/>
              </a:lnTo>
              <a:lnTo>
                <a:pt x="185201" y="1769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B57698-09FC-496F-8A66-81536CFB3654}">
      <dsp:nvSpPr>
        <dsp:cNvPr id="0" name=""/>
        <dsp:cNvSpPr/>
      </dsp:nvSpPr>
      <dsp:spPr>
        <a:xfrm>
          <a:off x="1670215" y="1618848"/>
          <a:ext cx="2507169" cy="176911"/>
        </a:xfrm>
        <a:custGeom>
          <a:avLst/>
          <a:gdLst/>
          <a:ahLst/>
          <a:cxnLst/>
          <a:rect l="0" t="0" r="0" b="0"/>
          <a:pathLst>
            <a:path>
              <a:moveTo>
                <a:pt x="2507169" y="0"/>
              </a:moveTo>
              <a:lnTo>
                <a:pt x="2507169" y="88455"/>
              </a:lnTo>
              <a:lnTo>
                <a:pt x="0" y="88455"/>
              </a:lnTo>
              <a:lnTo>
                <a:pt x="0" y="1769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534362-5585-4F7F-8DEA-C2CB8001DCE1}">
      <dsp:nvSpPr>
        <dsp:cNvPr id="0" name=""/>
        <dsp:cNvSpPr/>
      </dsp:nvSpPr>
      <dsp:spPr>
        <a:xfrm>
          <a:off x="4177384" y="1020719"/>
          <a:ext cx="905344" cy="176911"/>
        </a:xfrm>
        <a:custGeom>
          <a:avLst/>
          <a:gdLst/>
          <a:ahLst/>
          <a:cxnLst/>
          <a:rect l="0" t="0" r="0" b="0"/>
          <a:pathLst>
            <a:path>
              <a:moveTo>
                <a:pt x="905344" y="0"/>
              </a:moveTo>
              <a:lnTo>
                <a:pt x="905344" y="88455"/>
              </a:lnTo>
              <a:lnTo>
                <a:pt x="0" y="88455"/>
              </a:lnTo>
              <a:lnTo>
                <a:pt x="0" y="1769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EAB365-1458-43B7-B69F-64DD3AC99494}">
      <dsp:nvSpPr>
        <dsp:cNvPr id="0" name=""/>
        <dsp:cNvSpPr/>
      </dsp:nvSpPr>
      <dsp:spPr>
        <a:xfrm>
          <a:off x="5037009" y="422589"/>
          <a:ext cx="91440" cy="176911"/>
        </a:xfrm>
        <a:custGeom>
          <a:avLst/>
          <a:gdLst/>
          <a:ahLst/>
          <a:cxnLst/>
          <a:rect l="0" t="0" r="0" b="0"/>
          <a:pathLst>
            <a:path>
              <a:moveTo>
                <a:pt x="45720" y="0"/>
              </a:moveTo>
              <a:lnTo>
                <a:pt x="45720" y="1769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5224EC-1450-46FC-82D7-C4B8C36DF818}">
      <dsp:nvSpPr>
        <dsp:cNvPr id="0" name=""/>
        <dsp:cNvSpPr/>
      </dsp:nvSpPr>
      <dsp:spPr>
        <a:xfrm>
          <a:off x="3159393" y="1371"/>
          <a:ext cx="3846672"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Forensicare Board (Research Sub-Committee)</a:t>
          </a:r>
        </a:p>
      </dsp:txBody>
      <dsp:txXfrm>
        <a:off x="3159393" y="1371"/>
        <a:ext cx="3846672" cy="421217"/>
      </dsp:txXfrm>
    </dsp:sp>
    <dsp:sp modelId="{1892EF9A-44B5-4CCF-A71F-9B44492968A7}">
      <dsp:nvSpPr>
        <dsp:cNvPr id="0" name=""/>
        <dsp:cNvSpPr/>
      </dsp:nvSpPr>
      <dsp:spPr>
        <a:xfrm>
          <a:off x="3592034" y="599501"/>
          <a:ext cx="2981389"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Forensicare Research Department</a:t>
          </a:r>
        </a:p>
      </dsp:txBody>
      <dsp:txXfrm>
        <a:off x="3592034" y="599501"/>
        <a:ext cx="2981389" cy="421217"/>
      </dsp:txXfrm>
    </dsp:sp>
    <dsp:sp modelId="{5B469EF8-9395-437B-B6A8-2286E933E1C6}">
      <dsp:nvSpPr>
        <dsp:cNvPr id="0" name=""/>
        <dsp:cNvSpPr/>
      </dsp:nvSpPr>
      <dsp:spPr>
        <a:xfrm>
          <a:off x="2690135" y="1197630"/>
          <a:ext cx="2974498"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Operational Research Committee</a:t>
          </a:r>
        </a:p>
      </dsp:txBody>
      <dsp:txXfrm>
        <a:off x="2690135" y="1197630"/>
        <a:ext cx="2974498" cy="421217"/>
      </dsp:txXfrm>
    </dsp:sp>
    <dsp:sp modelId="{54B976F2-1F3A-4D05-8D05-CCE810ED9216}">
      <dsp:nvSpPr>
        <dsp:cNvPr id="0" name=""/>
        <dsp:cNvSpPr/>
      </dsp:nvSpPr>
      <dsp:spPr>
        <a:xfrm>
          <a:off x="640311" y="1795760"/>
          <a:ext cx="2059806"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Proposal not approved</a:t>
          </a:r>
        </a:p>
      </dsp:txBody>
      <dsp:txXfrm>
        <a:off x="640311" y="1795760"/>
        <a:ext cx="2059806" cy="421217"/>
      </dsp:txXfrm>
    </dsp:sp>
    <dsp:sp modelId="{A106ECED-D985-49E8-8F0B-7F25092F0876}">
      <dsp:nvSpPr>
        <dsp:cNvPr id="0" name=""/>
        <dsp:cNvSpPr/>
      </dsp:nvSpPr>
      <dsp:spPr>
        <a:xfrm>
          <a:off x="2877029" y="1795760"/>
          <a:ext cx="2971111"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Proposal conditionally approved</a:t>
          </a:r>
        </a:p>
      </dsp:txBody>
      <dsp:txXfrm>
        <a:off x="2877029" y="1795760"/>
        <a:ext cx="2971111" cy="421217"/>
      </dsp:txXfrm>
    </dsp:sp>
    <dsp:sp modelId="{979556FB-2F45-404E-A21A-69A579479EE5}">
      <dsp:nvSpPr>
        <dsp:cNvPr id="0" name=""/>
        <dsp:cNvSpPr/>
      </dsp:nvSpPr>
      <dsp:spPr>
        <a:xfrm>
          <a:off x="3619807" y="2393889"/>
          <a:ext cx="2377581"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Approval by relevant HREC</a:t>
          </a:r>
        </a:p>
      </dsp:txBody>
      <dsp:txXfrm>
        <a:off x="3619807" y="2393889"/>
        <a:ext cx="2377581" cy="421217"/>
      </dsp:txXfrm>
    </dsp:sp>
    <dsp:sp modelId="{70458BF9-A0C1-4F3D-BF02-CB14D0958898}">
      <dsp:nvSpPr>
        <dsp:cNvPr id="0" name=""/>
        <dsp:cNvSpPr/>
      </dsp:nvSpPr>
      <dsp:spPr>
        <a:xfrm>
          <a:off x="3619807" y="2992019"/>
          <a:ext cx="2373891"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Commence project</a:t>
          </a:r>
        </a:p>
      </dsp:txBody>
      <dsp:txXfrm>
        <a:off x="3619807" y="2992019"/>
        <a:ext cx="2373891" cy="421217"/>
      </dsp:txXfrm>
    </dsp:sp>
    <dsp:sp modelId="{501B02BF-7402-4038-95EC-E17F29AE90CF}">
      <dsp:nvSpPr>
        <dsp:cNvPr id="0" name=""/>
        <dsp:cNvSpPr/>
      </dsp:nvSpPr>
      <dsp:spPr>
        <a:xfrm>
          <a:off x="3619807" y="3590148"/>
          <a:ext cx="2394657"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Reporting to the ORC</a:t>
          </a:r>
        </a:p>
      </dsp:txBody>
      <dsp:txXfrm>
        <a:off x="3619807" y="3590148"/>
        <a:ext cx="2394657" cy="421217"/>
      </dsp:txXfrm>
    </dsp:sp>
    <dsp:sp modelId="{1AB11788-0D7A-476D-9BF5-6BBE48CF8B8E}">
      <dsp:nvSpPr>
        <dsp:cNvPr id="0" name=""/>
        <dsp:cNvSpPr/>
      </dsp:nvSpPr>
      <dsp:spPr>
        <a:xfrm>
          <a:off x="3619807" y="4188278"/>
          <a:ext cx="4168870"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Project complete (dissemination &amp; translation)</a:t>
          </a:r>
        </a:p>
      </dsp:txBody>
      <dsp:txXfrm>
        <a:off x="3619807" y="4188278"/>
        <a:ext cx="4168870" cy="421217"/>
      </dsp:txXfrm>
    </dsp:sp>
    <dsp:sp modelId="{3D14CA74-BDD6-4CC3-A915-B65F8FF2B53D}">
      <dsp:nvSpPr>
        <dsp:cNvPr id="0" name=""/>
        <dsp:cNvSpPr/>
      </dsp:nvSpPr>
      <dsp:spPr>
        <a:xfrm>
          <a:off x="6025053" y="1795760"/>
          <a:ext cx="1689404" cy="42121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Required to amend</a:t>
          </a:r>
        </a:p>
      </dsp:txBody>
      <dsp:txXfrm>
        <a:off x="6025053" y="1795760"/>
        <a:ext cx="1689404" cy="421217"/>
      </dsp:txXfrm>
    </dsp:sp>
    <dsp:sp modelId="{1C7CCE23-39BF-48A3-9B1F-AB9BC9203F65}">
      <dsp:nvSpPr>
        <dsp:cNvPr id="0" name=""/>
        <dsp:cNvSpPr/>
      </dsp:nvSpPr>
      <dsp:spPr>
        <a:xfrm>
          <a:off x="6795211" y="608578"/>
          <a:ext cx="1633778" cy="421217"/>
        </a:xfrm>
        <a:prstGeom prst="rect">
          <a:avLst/>
        </a:prstGeom>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AU" sz="1500" kern="1200"/>
            <a:t>Research proposal</a:t>
          </a:r>
        </a:p>
      </dsp:txBody>
      <dsp:txXfrm>
        <a:off x="6795211" y="608578"/>
        <a:ext cx="1633778" cy="42121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eport Template Sky Blue" ma:contentTypeID="0x010100D61150243C0FC943A3CA6BEE4A580A3600CF595291EEFEA0448233D9981525C8E5" ma:contentTypeVersion="6" ma:contentTypeDescription="" ma:contentTypeScope="" ma:versionID="9ff0175996455b58b9af3137c83e61ce">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84D421F68E1F514596AB610215DAB706" ma:contentTypeVersion="4" ma:contentTypeDescription="Create a new document." ma:contentTypeScope="" ma:versionID="f6c2de0e5d559b071615a3ced6f5c71f">
  <xsd:schema xmlns:xsd="http://www.w3.org/2001/XMLSchema" xmlns:xs="http://www.w3.org/2001/XMLSchema" xmlns:p="http://schemas.microsoft.com/office/2006/metadata/properties" xmlns:ns2="d8784926-39f8-4d4a-9345-326cfcebf692" targetNamespace="http://schemas.microsoft.com/office/2006/metadata/properties" ma:root="true" ma:fieldsID="3e994bdc6163979aa11037328bd05ad9" ns2:_="">
    <xsd:import namespace="d8784926-39f8-4d4a-9345-326cfcebf69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84926-39f8-4d4a-9345-326cfcebf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987AB-B433-4D14-91B6-76E3CAF83E26}">
  <ds:schemaRefs>
    <ds:schemaRef ds:uri="http://schemas.microsoft.com/sharepoint/v3/contenttype/forms"/>
  </ds:schemaRefs>
</ds:datastoreItem>
</file>

<file path=customXml/itemProps2.xml><?xml version="1.0" encoding="utf-8"?>
<ds:datastoreItem xmlns:ds="http://schemas.openxmlformats.org/officeDocument/2006/customXml" ds:itemID="{7A6B003A-0594-4FA1-92B0-E0FDEC9BA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8353DFE-05B3-43EB-902D-1940EB594C90}"/>
</file>

<file path=customXml/itemProps4.xml><?xml version="1.0" encoding="utf-8"?>
<ds:datastoreItem xmlns:ds="http://schemas.openxmlformats.org/officeDocument/2006/customXml" ds:itemID="{8A843DA1-B48B-4996-920F-A774BD8904D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23225FA-98C4-4A01-AD85-A273A9E0F3C8}">
  <ds:schemaRefs>
    <ds:schemaRef ds:uri="http://schemas.openxmlformats.org/officeDocument/2006/bibliography"/>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Forensicare Report Template Sky Blue Template</Template>
  <TotalTime>58</TotalTime>
  <Pages>7</Pages>
  <Words>1131</Words>
  <Characters>6645</Characters>
  <Application>Microsoft Office Word</Application>
  <DocSecurity>0</DocSecurity>
  <Lines>145</Lines>
  <Paragraphs>70</Paragraphs>
  <ScaleCrop>false</ScaleCrop>
  <HeadingPairs>
    <vt:vector size="2" baseType="variant">
      <vt:variant>
        <vt:lpstr>Title</vt:lpstr>
      </vt:variant>
      <vt:variant>
        <vt:i4>1</vt:i4>
      </vt:variant>
    </vt:vector>
  </HeadingPairs>
  <TitlesOfParts>
    <vt:vector size="1" baseType="lpstr">
      <vt:lpstr/>
    </vt:vector>
  </TitlesOfParts>
  <Company>Johanna Villani Design</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Trentham Furness</dc:creator>
  <cp:keywords/>
  <dc:description/>
  <cp:lastModifiedBy>Maicee Young</cp:lastModifiedBy>
  <cp:revision>65</cp:revision>
  <dcterms:created xsi:type="dcterms:W3CDTF">2022-05-17T04:18:00Z</dcterms:created>
  <dcterms:modified xsi:type="dcterms:W3CDTF">2025-11-25T23:39:00Z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0x01010084D421F68E1F514596AB610215DAB706</vt:lpwstr>
  </property>
  <property fmtid="{D5CDD505-2E9C-101B-9397-08002B2CF9AE}" pid="3" name="ClassificationContentMarkingHeaderShapeIds">
    <vt:lpwstr>69e8ad32,bded3f2,59f9bea0,47d0f056</vt:lpwstr>
  </property>
  <property fmtid="{D5CDD505-2E9C-101B-9397-08002B2CF9AE}" pid="4" name="ClassificationContentMarkingHeaderFontProps">
    <vt:lpwstr>#000000,12,Aptos</vt:lpwstr>
  </property>
  <property fmtid="{D5CDD505-2E9C-101B-9397-08002B2CF9AE}" pid="5" name="ClassificationContentMarkingHeaderText">
    <vt:lpwstr>Internal</vt:lpwstr>
  </property>
</Properties>
</file>